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67922" w14:textId="72A11443" w:rsidR="00B4000C" w:rsidRPr="00B4000C" w:rsidRDefault="00B4000C" w:rsidP="00B4000C">
      <w:pPr>
        <w:widowControl w:val="0"/>
        <w:tabs>
          <w:tab w:val="left" w:pos="1701"/>
          <w:tab w:val="right" w:pos="9923"/>
        </w:tabs>
        <w:spacing w:before="120" w:after="0"/>
        <w:jc w:val="left"/>
        <w:rPr>
          <w:rFonts w:eastAsia="MS Mincho"/>
          <w:b/>
          <w:sz w:val="24"/>
          <w:szCs w:val="24"/>
          <w:lang w:val="en-US" w:eastAsia="x-none"/>
        </w:rPr>
      </w:pPr>
      <w:r w:rsidRPr="00B4000C">
        <w:rPr>
          <w:rFonts w:eastAsia="MS Mincho"/>
          <w:b/>
          <w:sz w:val="24"/>
          <w:szCs w:val="24"/>
          <w:lang w:val="en-US" w:eastAsia="x-none"/>
        </w:rPr>
        <w:t>3GPP TSG-RAN WG2 Meeting #131</w:t>
      </w:r>
      <w:r w:rsidRPr="00B4000C">
        <w:rPr>
          <w:rFonts w:eastAsia="MS Mincho"/>
          <w:b/>
          <w:sz w:val="24"/>
          <w:szCs w:val="24"/>
          <w:lang w:val="en-US" w:eastAsia="x-none"/>
        </w:rPr>
        <w:tab/>
      </w:r>
      <w:r w:rsidR="00B66291" w:rsidRPr="00B66291">
        <w:rPr>
          <w:rFonts w:eastAsia="MS Mincho"/>
          <w:b/>
          <w:sz w:val="24"/>
          <w:szCs w:val="24"/>
          <w:lang w:val="en-US" w:eastAsia="x-none"/>
        </w:rPr>
        <w:t>R2-2505942</w:t>
      </w:r>
    </w:p>
    <w:p w14:paraId="1AF1BC42" w14:textId="77777777" w:rsidR="00B4000C" w:rsidRPr="00B4000C" w:rsidRDefault="00B4000C" w:rsidP="00B4000C">
      <w:pPr>
        <w:widowControl w:val="0"/>
        <w:tabs>
          <w:tab w:val="left" w:pos="1701"/>
          <w:tab w:val="right" w:pos="9923"/>
        </w:tabs>
        <w:spacing w:before="120" w:after="0"/>
        <w:jc w:val="left"/>
        <w:rPr>
          <w:rFonts w:eastAsia="MS Mincho"/>
          <w:b/>
          <w:sz w:val="24"/>
          <w:szCs w:val="24"/>
          <w:lang w:val="en-US" w:eastAsia="x-none"/>
        </w:rPr>
      </w:pPr>
      <w:r w:rsidRPr="00B4000C">
        <w:rPr>
          <w:rFonts w:eastAsia="MS Mincho"/>
          <w:b/>
          <w:sz w:val="24"/>
          <w:szCs w:val="24"/>
          <w:lang w:val="en-US" w:eastAsia="x-none"/>
        </w:rPr>
        <w:t>Bangalore, India  Aug 25</w:t>
      </w:r>
      <w:r w:rsidRPr="00B4000C">
        <w:rPr>
          <w:rFonts w:eastAsia="MS Mincho"/>
          <w:b/>
          <w:sz w:val="24"/>
          <w:szCs w:val="24"/>
          <w:vertAlign w:val="superscript"/>
          <w:lang w:val="en-US" w:eastAsia="x-none"/>
        </w:rPr>
        <w:t>th</w:t>
      </w:r>
      <w:r w:rsidRPr="00B4000C">
        <w:rPr>
          <w:rFonts w:eastAsia="MS Mincho"/>
          <w:b/>
          <w:sz w:val="24"/>
          <w:szCs w:val="24"/>
          <w:lang w:val="en-US" w:eastAsia="x-none"/>
        </w:rPr>
        <w:t xml:space="preserve"> – 29</w:t>
      </w:r>
      <w:r w:rsidRPr="00B4000C">
        <w:rPr>
          <w:rFonts w:eastAsia="MS Mincho"/>
          <w:b/>
          <w:sz w:val="24"/>
          <w:szCs w:val="24"/>
          <w:vertAlign w:val="superscript"/>
          <w:lang w:val="en-US" w:eastAsia="x-none"/>
        </w:rPr>
        <w:t>th</w:t>
      </w:r>
      <w:r w:rsidRPr="00B4000C">
        <w:rPr>
          <w:rFonts w:eastAsia="MS Mincho"/>
          <w:b/>
          <w:sz w:val="24"/>
          <w:szCs w:val="24"/>
          <w:lang w:val="en-US" w:eastAsia="x-none"/>
        </w:rPr>
        <w:t xml:space="preserve"> , 2025</w:t>
      </w:r>
    </w:p>
    <w:p w14:paraId="441A80C8" w14:textId="45B2C121" w:rsidR="0023393A" w:rsidRPr="002E4B7A" w:rsidRDefault="00000000" w:rsidP="00D0684E">
      <w:pPr>
        <w:pStyle w:val="CRCoverPage"/>
        <w:tabs>
          <w:tab w:val="left" w:pos="1985"/>
        </w:tabs>
        <w:spacing w:before="240"/>
        <w:jc w:val="both"/>
        <w:outlineLvl w:val="0"/>
        <w:rPr>
          <w:rFonts w:eastAsiaTheme="minorEastAsia" w:cs="Arial"/>
          <w:b/>
          <w:bCs/>
          <w:sz w:val="24"/>
          <w:szCs w:val="24"/>
          <w:lang w:eastAsia="zh-CN"/>
        </w:rPr>
      </w:pPr>
      <w:r>
        <w:rPr>
          <w:rFonts w:cs="Arial"/>
          <w:b/>
          <w:bCs/>
          <w:sz w:val="24"/>
          <w:szCs w:val="24"/>
        </w:rPr>
        <w:t>Agenda item:</w:t>
      </w:r>
      <w:r>
        <w:rPr>
          <w:rFonts w:cs="Arial"/>
          <w:b/>
          <w:bCs/>
          <w:sz w:val="24"/>
          <w:szCs w:val="24"/>
        </w:rPr>
        <w:tab/>
      </w:r>
      <w:r w:rsidR="00731F3B" w:rsidRPr="00731F3B">
        <w:rPr>
          <w:rFonts w:eastAsiaTheme="minorEastAsia" w:cs="Arial"/>
          <w:b/>
          <w:bCs/>
          <w:sz w:val="24"/>
          <w:szCs w:val="24"/>
          <w:lang w:eastAsia="zh-CN"/>
        </w:rPr>
        <w:t>8.</w:t>
      </w:r>
      <w:r w:rsidR="00596605">
        <w:rPr>
          <w:rFonts w:eastAsiaTheme="minorEastAsia" w:cs="Arial" w:hint="eastAsia"/>
          <w:b/>
          <w:bCs/>
          <w:sz w:val="24"/>
          <w:szCs w:val="24"/>
          <w:lang w:eastAsia="zh-CN"/>
        </w:rPr>
        <w:t>4.4</w:t>
      </w:r>
    </w:p>
    <w:p w14:paraId="47CB40AA" w14:textId="77777777"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Source:</w:t>
      </w:r>
      <w:r>
        <w:rPr>
          <w:rFonts w:cs="Arial"/>
          <w:b/>
          <w:bCs/>
          <w:sz w:val="24"/>
          <w:szCs w:val="24"/>
        </w:rPr>
        <w:tab/>
      </w:r>
      <w:r>
        <w:rPr>
          <w:rFonts w:cs="Arial" w:hint="eastAsia"/>
          <w:b/>
          <w:bCs/>
          <w:sz w:val="24"/>
          <w:szCs w:val="24"/>
        </w:rPr>
        <w:t>CMCC</w:t>
      </w:r>
    </w:p>
    <w:p w14:paraId="5B7C8296" w14:textId="735CC2F2"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Title:</w:t>
      </w:r>
      <w:r>
        <w:rPr>
          <w:rFonts w:cs="Arial"/>
          <w:b/>
          <w:bCs/>
          <w:sz w:val="24"/>
          <w:szCs w:val="24"/>
        </w:rPr>
        <w:tab/>
      </w:r>
      <w:bookmarkStart w:id="0" w:name="_Hlk118221607"/>
      <w:bookmarkStart w:id="1" w:name="OLE_LINK4"/>
      <w:bookmarkStart w:id="2" w:name="OLE_LINK3"/>
      <w:r w:rsidR="008D45F5">
        <w:rPr>
          <w:rFonts w:eastAsiaTheme="minorEastAsia" w:cs="Arial" w:hint="eastAsia"/>
          <w:b/>
          <w:bCs/>
          <w:sz w:val="24"/>
          <w:szCs w:val="24"/>
          <w:lang w:eastAsia="zh-CN"/>
        </w:rPr>
        <w:t>Discussion</w:t>
      </w:r>
      <w:r>
        <w:rPr>
          <w:rFonts w:cs="Arial"/>
          <w:b/>
          <w:bCs/>
          <w:sz w:val="24"/>
          <w:szCs w:val="24"/>
        </w:rPr>
        <w:t xml:space="preserve"> on </w:t>
      </w:r>
      <w:bookmarkEnd w:id="0"/>
      <w:r w:rsidR="00596605" w:rsidRPr="00596605">
        <w:rPr>
          <w:rFonts w:eastAsiaTheme="minorEastAsia" w:cs="Arial"/>
          <w:b/>
          <w:bCs/>
          <w:sz w:val="24"/>
          <w:szCs w:val="24"/>
          <w:lang w:eastAsia="zh-CN"/>
        </w:rPr>
        <w:t>LP-WUS operation in CONNECTED mode</w:t>
      </w:r>
    </w:p>
    <w:bookmarkEnd w:id="1"/>
    <w:bookmarkEnd w:id="2"/>
    <w:p w14:paraId="52AAA39C" w14:textId="77777777"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7537FD2" w14:textId="77777777" w:rsidR="0023393A" w:rsidRDefault="00000000" w:rsidP="00C14FDB">
      <w:pPr>
        <w:pStyle w:val="1"/>
        <w:numPr>
          <w:ilvl w:val="0"/>
          <w:numId w:val="1"/>
        </w:numPr>
      </w:pPr>
      <w:r>
        <w:t>Introduction</w:t>
      </w:r>
    </w:p>
    <w:p w14:paraId="0F0A67DE" w14:textId="2D93E4C7" w:rsidR="00B25DD8" w:rsidRDefault="00671761">
      <w:pPr>
        <w:spacing w:beforeLines="50" w:before="120"/>
        <w:rPr>
          <w:rFonts w:ascii="Times New Roman" w:eastAsia="宋体" w:hAnsi="Times New Roman"/>
          <w:spacing w:val="2"/>
          <w:kern w:val="2"/>
          <w:lang w:eastAsia="zh-CN"/>
        </w:rPr>
      </w:pPr>
      <w:r>
        <w:rPr>
          <w:rFonts w:ascii="Times New Roman" w:eastAsia="宋体" w:hAnsi="Times New Roman" w:hint="eastAsia"/>
          <w:spacing w:val="2"/>
          <w:kern w:val="2"/>
          <w:lang w:eastAsia="zh-CN"/>
        </w:rPr>
        <w:t>Following are the open issues related to LP-WUS operation in RRC connected state based on [1]:</w:t>
      </w:r>
    </w:p>
    <w:tbl>
      <w:tblPr>
        <w:tblStyle w:val="TableGrid1"/>
        <w:tblW w:w="0" w:type="auto"/>
        <w:tblLook w:val="04A0" w:firstRow="1" w:lastRow="0" w:firstColumn="1" w:lastColumn="0" w:noHBand="0" w:noVBand="1"/>
      </w:tblPr>
      <w:tblGrid>
        <w:gridCol w:w="988"/>
        <w:gridCol w:w="4636"/>
        <w:gridCol w:w="4004"/>
      </w:tblGrid>
      <w:tr w:rsidR="00B00BFD" w:rsidRPr="00B00BFD" w14:paraId="7796B071" w14:textId="77777777" w:rsidTr="00EF5D09">
        <w:tc>
          <w:tcPr>
            <w:tcW w:w="988" w:type="dxa"/>
          </w:tcPr>
          <w:p w14:paraId="6CA198CB" w14:textId="77777777" w:rsidR="00B00BFD" w:rsidRPr="00B00BFD" w:rsidRDefault="00B00BFD" w:rsidP="00B00BFD">
            <w:pPr>
              <w:keepLines/>
              <w:overflowPunct w:val="0"/>
              <w:autoSpaceDE w:val="0"/>
              <w:autoSpaceDN w:val="0"/>
              <w:adjustRightInd w:val="0"/>
              <w:textAlignment w:val="baseline"/>
              <w:rPr>
                <w:rFonts w:ascii="Times New Roman" w:eastAsia="MS Mincho" w:hAnsi="Times New Roman"/>
                <w:b/>
                <w:bCs/>
                <w:lang w:eastAsia="ko-KR"/>
              </w:rPr>
            </w:pPr>
            <w:r w:rsidRPr="00B00BFD">
              <w:rPr>
                <w:rFonts w:ascii="Times New Roman" w:eastAsia="MS Mincho" w:hAnsi="Times New Roman"/>
                <w:b/>
                <w:bCs/>
                <w:lang w:eastAsia="ko-KR"/>
              </w:rPr>
              <w:t>Index</w:t>
            </w:r>
          </w:p>
        </w:tc>
        <w:tc>
          <w:tcPr>
            <w:tcW w:w="4636" w:type="dxa"/>
          </w:tcPr>
          <w:p w14:paraId="0E6FA4B3" w14:textId="77777777" w:rsidR="00B00BFD" w:rsidRPr="00B00BFD" w:rsidRDefault="00B00BFD" w:rsidP="00B00BFD">
            <w:pPr>
              <w:keepLines/>
              <w:overflowPunct w:val="0"/>
              <w:autoSpaceDE w:val="0"/>
              <w:autoSpaceDN w:val="0"/>
              <w:adjustRightInd w:val="0"/>
              <w:textAlignment w:val="baseline"/>
              <w:rPr>
                <w:rFonts w:ascii="Times New Roman" w:eastAsia="MS Mincho" w:hAnsi="Times New Roman"/>
                <w:b/>
                <w:bCs/>
                <w:lang w:eastAsia="ko-KR"/>
              </w:rPr>
            </w:pPr>
            <w:r w:rsidRPr="00B00BFD">
              <w:rPr>
                <w:rFonts w:ascii="Times New Roman" w:eastAsia="MS Mincho" w:hAnsi="Times New Roman"/>
                <w:b/>
                <w:bCs/>
                <w:lang w:eastAsia="ko-KR"/>
              </w:rPr>
              <w:t>Issue description</w:t>
            </w:r>
          </w:p>
        </w:tc>
        <w:tc>
          <w:tcPr>
            <w:tcW w:w="4004" w:type="dxa"/>
          </w:tcPr>
          <w:p w14:paraId="6C0E31BA" w14:textId="77777777" w:rsidR="00B00BFD" w:rsidRPr="00B00BFD" w:rsidRDefault="00B00BFD" w:rsidP="00B00BFD">
            <w:pPr>
              <w:keepLines/>
              <w:overflowPunct w:val="0"/>
              <w:autoSpaceDE w:val="0"/>
              <w:autoSpaceDN w:val="0"/>
              <w:adjustRightInd w:val="0"/>
              <w:spacing w:after="0"/>
              <w:textAlignment w:val="baseline"/>
              <w:rPr>
                <w:rFonts w:ascii="Times New Roman" w:eastAsia="MS Mincho" w:hAnsi="Times New Roman"/>
                <w:b/>
                <w:bCs/>
                <w:lang w:eastAsia="ko-KR"/>
              </w:rPr>
            </w:pPr>
            <w:r w:rsidRPr="00B00BFD">
              <w:rPr>
                <w:rFonts w:ascii="Times New Roman" w:eastAsia="MS Mincho" w:hAnsi="Times New Roman"/>
                <w:b/>
                <w:bCs/>
                <w:lang w:eastAsia="ko-KR"/>
              </w:rPr>
              <w:t>Rapporteur suggestion</w:t>
            </w:r>
          </w:p>
        </w:tc>
      </w:tr>
      <w:tr w:rsidR="00B00BFD" w:rsidRPr="00B00BFD" w14:paraId="69AEB6B8" w14:textId="77777777" w:rsidTr="00EF5D09">
        <w:tc>
          <w:tcPr>
            <w:tcW w:w="988" w:type="dxa"/>
          </w:tcPr>
          <w:p w14:paraId="6AFBD343" w14:textId="77777777" w:rsidR="00B00BFD" w:rsidRPr="00B00BFD" w:rsidRDefault="00B00BFD" w:rsidP="00B00BFD">
            <w:pPr>
              <w:keepLines/>
              <w:overflowPunct w:val="0"/>
              <w:autoSpaceDE w:val="0"/>
              <w:autoSpaceDN w:val="0"/>
              <w:adjustRightInd w:val="0"/>
              <w:textAlignment w:val="baseline"/>
              <w:rPr>
                <w:rFonts w:ascii="Times New Roman" w:eastAsia="MS Mincho" w:hAnsi="Times New Roman"/>
                <w:lang w:eastAsia="ko-KR"/>
              </w:rPr>
            </w:pPr>
            <w:r w:rsidRPr="00B00BFD">
              <w:rPr>
                <w:rFonts w:ascii="Times New Roman" w:eastAsia="MS Mincho" w:hAnsi="Times New Roman"/>
                <w:lang w:eastAsia="ko-KR"/>
              </w:rPr>
              <w:t>RRC-3</w:t>
            </w:r>
          </w:p>
        </w:tc>
        <w:tc>
          <w:tcPr>
            <w:tcW w:w="4636" w:type="dxa"/>
          </w:tcPr>
          <w:p w14:paraId="59E4A70D" w14:textId="77777777" w:rsidR="00B00BFD" w:rsidRPr="00B00BFD" w:rsidRDefault="00B00BFD" w:rsidP="00B00BFD">
            <w:pPr>
              <w:keepLines/>
              <w:overflowPunct w:val="0"/>
              <w:autoSpaceDE w:val="0"/>
              <w:autoSpaceDN w:val="0"/>
              <w:adjustRightInd w:val="0"/>
              <w:textAlignment w:val="baseline"/>
              <w:rPr>
                <w:rFonts w:ascii="Times New Roman" w:eastAsia="MS Mincho" w:hAnsi="Times New Roman"/>
                <w:lang w:eastAsia="ko-KR"/>
              </w:rPr>
            </w:pPr>
            <w:r w:rsidRPr="00B00BFD">
              <w:rPr>
                <w:rFonts w:ascii="Times New Roman" w:eastAsia="Times New Roman" w:hAnsi="Times New Roman"/>
                <w:b/>
                <w:bCs/>
                <w:u w:val="single"/>
                <w:lang w:eastAsia="ja-JP"/>
              </w:rPr>
              <w:t>whether/how to support LP-WUS (including Option 1-1 and 1-2) and dual DRX group</w:t>
            </w:r>
          </w:p>
          <w:p w14:paraId="33E98559" w14:textId="77777777" w:rsidR="00B00BFD" w:rsidRPr="00B00BFD" w:rsidRDefault="00B00BFD" w:rsidP="00B00BFD">
            <w:pPr>
              <w:keepLines/>
              <w:overflowPunct w:val="0"/>
              <w:autoSpaceDE w:val="0"/>
              <w:autoSpaceDN w:val="0"/>
              <w:adjustRightInd w:val="0"/>
              <w:ind w:left="1701" w:hanging="1417"/>
              <w:jc w:val="left"/>
              <w:textAlignment w:val="baseline"/>
              <w:rPr>
                <w:rFonts w:ascii="Times New Roman" w:eastAsia="MS Mincho" w:hAnsi="Times New Roman"/>
                <w:color w:val="FF0000"/>
                <w:lang w:eastAsia="ko-KR"/>
              </w:rPr>
            </w:pPr>
            <w:r w:rsidRPr="00B00BFD">
              <w:rPr>
                <w:rFonts w:ascii="Times New Roman" w:eastAsia="Times New Roman" w:hAnsi="Times New Roman"/>
                <w:color w:val="FF0000"/>
                <w:lang w:eastAsia="ja-JP"/>
              </w:rPr>
              <w:t xml:space="preserve">Editor’s NOTE: </w:t>
            </w:r>
            <w:r w:rsidRPr="00B00BFD">
              <w:rPr>
                <w:rFonts w:ascii="Times New Roman" w:eastAsia="Times New Roman" w:hAnsi="Times New Roman" w:hint="eastAsia"/>
                <w:color w:val="FF0000"/>
                <w:lang w:eastAsia="ja-JP"/>
              </w:rPr>
              <w:t xml:space="preserve">FFS </w:t>
            </w:r>
            <w:r w:rsidRPr="00B00BFD">
              <w:rPr>
                <w:rFonts w:ascii="Times New Roman" w:eastAsia="Times New Roman" w:hAnsi="Times New Roman"/>
                <w:color w:val="FF0000"/>
                <w:lang w:eastAsia="ja-JP"/>
              </w:rPr>
              <w:t xml:space="preserve">on </w:t>
            </w:r>
            <w:r w:rsidRPr="00B00BFD">
              <w:rPr>
                <w:rFonts w:ascii="Times New Roman" w:eastAsia="宋体" w:hAnsi="Times New Roman" w:hint="eastAsia"/>
                <w:color w:val="FF0000"/>
                <w:lang w:eastAsia="ja-JP"/>
              </w:rPr>
              <w:t>whether</w:t>
            </w:r>
            <w:r w:rsidRPr="00B00BFD">
              <w:rPr>
                <w:rFonts w:ascii="Times New Roman" w:eastAsia="Times New Roman" w:hAnsi="Times New Roman" w:hint="eastAsia"/>
                <w:color w:val="FF0000"/>
                <w:lang w:eastAsia="ja-JP"/>
              </w:rPr>
              <w:t>/how to support LP-WUS</w:t>
            </w:r>
            <w:r w:rsidRPr="00B00BFD">
              <w:rPr>
                <w:rFonts w:ascii="Times New Roman" w:eastAsia="宋体" w:hAnsi="Times New Roman" w:hint="eastAsia"/>
                <w:color w:val="FF0000"/>
                <w:lang w:eastAsia="ja-JP"/>
              </w:rPr>
              <w:t xml:space="preserve"> (including O</w:t>
            </w:r>
            <w:r w:rsidRPr="00B00BFD">
              <w:rPr>
                <w:rFonts w:ascii="Times New Roman" w:eastAsia="宋体" w:hAnsi="Times New Roman"/>
                <w:color w:val="FF0000"/>
                <w:lang w:eastAsia="ja-JP"/>
              </w:rPr>
              <w:t>p</w:t>
            </w:r>
            <w:r w:rsidRPr="00B00BFD">
              <w:rPr>
                <w:rFonts w:ascii="Times New Roman" w:eastAsia="宋体" w:hAnsi="Times New Roman" w:hint="eastAsia"/>
                <w:color w:val="FF0000"/>
                <w:lang w:eastAsia="ja-JP"/>
              </w:rPr>
              <w:t>tion 1-1 and 1-2)</w:t>
            </w:r>
            <w:r w:rsidRPr="00B00BFD">
              <w:rPr>
                <w:rFonts w:ascii="Times New Roman" w:eastAsia="Times New Roman" w:hAnsi="Times New Roman" w:hint="eastAsia"/>
                <w:color w:val="FF0000"/>
                <w:lang w:eastAsia="ja-JP"/>
              </w:rPr>
              <w:t xml:space="preserve"> and dual DRX group</w:t>
            </w:r>
            <w:r w:rsidRPr="00B00BFD">
              <w:rPr>
                <w:rFonts w:ascii="Times New Roman" w:eastAsia="Times New Roman" w:hAnsi="Times New Roman"/>
                <w:color w:val="FF0000"/>
                <w:lang w:eastAsia="ja-JP"/>
              </w:rPr>
              <w:t xml:space="preserve">. </w:t>
            </w:r>
          </w:p>
        </w:tc>
        <w:tc>
          <w:tcPr>
            <w:tcW w:w="4004" w:type="dxa"/>
          </w:tcPr>
          <w:p w14:paraId="20AD8931" w14:textId="77777777" w:rsidR="00B00BFD" w:rsidRPr="00B00BFD" w:rsidRDefault="00B00BFD" w:rsidP="00B00BFD">
            <w:pPr>
              <w:keepLines/>
              <w:overflowPunct w:val="0"/>
              <w:autoSpaceDE w:val="0"/>
              <w:autoSpaceDN w:val="0"/>
              <w:adjustRightInd w:val="0"/>
              <w:textAlignment w:val="baseline"/>
              <w:rPr>
                <w:rFonts w:ascii="Times New Roman" w:eastAsia="MS Mincho" w:hAnsi="Times New Roman"/>
                <w:lang w:eastAsia="ko-KR"/>
              </w:rPr>
            </w:pPr>
            <w:r w:rsidRPr="00B00BFD">
              <w:rPr>
                <w:rFonts w:ascii="Times New Roman" w:eastAsia="MS Mincho" w:hAnsi="Times New Roman"/>
                <w:b/>
                <w:bCs/>
                <w:lang w:eastAsia="ko-KR"/>
              </w:rPr>
              <w:t>Issue Type:</w:t>
            </w:r>
            <w:r w:rsidRPr="00B00BFD">
              <w:rPr>
                <w:rFonts w:ascii="Times New Roman" w:eastAsia="MS Mincho" w:hAnsi="Times New Roman"/>
                <w:lang w:eastAsia="ko-KR"/>
              </w:rPr>
              <w:t xml:space="preserve"> not essential but important</w:t>
            </w:r>
          </w:p>
          <w:p w14:paraId="3C74D8D2" w14:textId="77777777" w:rsidR="00B00BFD" w:rsidRPr="00B00BFD" w:rsidRDefault="00B00BFD" w:rsidP="00B00BFD">
            <w:pPr>
              <w:keepLines/>
              <w:overflowPunct w:val="0"/>
              <w:autoSpaceDE w:val="0"/>
              <w:autoSpaceDN w:val="0"/>
              <w:adjustRightInd w:val="0"/>
              <w:textAlignment w:val="baseline"/>
              <w:rPr>
                <w:rFonts w:ascii="Times New Roman" w:eastAsia="MS Mincho" w:hAnsi="Times New Roman"/>
                <w:lang w:eastAsia="ko-KR"/>
              </w:rPr>
            </w:pPr>
            <w:r w:rsidRPr="00B00BFD">
              <w:rPr>
                <w:rFonts w:ascii="Times New Roman" w:eastAsia="MS Mincho" w:hAnsi="Times New Roman"/>
                <w:b/>
                <w:bCs/>
                <w:lang w:eastAsia="ko-KR"/>
              </w:rPr>
              <w:t>How to address it:</w:t>
            </w:r>
            <w:r w:rsidRPr="00B00BFD">
              <w:rPr>
                <w:rFonts w:ascii="Times New Roman" w:eastAsia="MS Mincho" w:hAnsi="Times New Roman"/>
                <w:lang w:eastAsia="ko-KR"/>
              </w:rPr>
              <w:t xml:space="preserve"> can be discussed based on companies’ contribution</w:t>
            </w:r>
          </w:p>
        </w:tc>
      </w:tr>
      <w:tr w:rsidR="00B00BFD" w:rsidRPr="00B00BFD" w14:paraId="51DECDF2" w14:textId="77777777" w:rsidTr="00EF5D09">
        <w:tc>
          <w:tcPr>
            <w:tcW w:w="988" w:type="dxa"/>
          </w:tcPr>
          <w:p w14:paraId="6EA4A727" w14:textId="77777777" w:rsidR="00B00BFD" w:rsidRPr="00B00BFD" w:rsidRDefault="00B00BFD" w:rsidP="00B00BFD">
            <w:pPr>
              <w:keepLines/>
              <w:overflowPunct w:val="0"/>
              <w:autoSpaceDE w:val="0"/>
              <w:autoSpaceDN w:val="0"/>
              <w:adjustRightInd w:val="0"/>
              <w:textAlignment w:val="baseline"/>
              <w:rPr>
                <w:rFonts w:ascii="Times New Roman" w:eastAsia="MS Mincho" w:hAnsi="Times New Roman"/>
                <w:lang w:eastAsia="ko-KR"/>
              </w:rPr>
            </w:pPr>
            <w:r w:rsidRPr="00B00BFD">
              <w:rPr>
                <w:rFonts w:ascii="Times New Roman" w:eastAsia="MS Mincho" w:hAnsi="Times New Roman"/>
                <w:lang w:eastAsia="ko-KR"/>
              </w:rPr>
              <w:t>RRC-5</w:t>
            </w:r>
          </w:p>
        </w:tc>
        <w:tc>
          <w:tcPr>
            <w:tcW w:w="4636" w:type="dxa"/>
          </w:tcPr>
          <w:p w14:paraId="3DAD7C1A" w14:textId="77777777" w:rsidR="00B00BFD" w:rsidRPr="00B00BFD" w:rsidRDefault="00B00BFD" w:rsidP="00B00BFD">
            <w:pPr>
              <w:spacing w:after="120"/>
              <w:rPr>
                <w:rFonts w:ascii="Times New Roman" w:eastAsia="MS Mincho" w:hAnsi="Times New Roman"/>
                <w:b/>
                <w:bCs/>
                <w:szCs w:val="24"/>
                <w:u w:val="single"/>
                <w:lang w:eastAsia="zh-CN"/>
              </w:rPr>
            </w:pPr>
            <w:r w:rsidRPr="00B00BFD">
              <w:rPr>
                <w:rFonts w:ascii="Times New Roman" w:eastAsia="MS Mincho" w:hAnsi="Times New Roman"/>
                <w:b/>
                <w:bCs/>
                <w:szCs w:val="24"/>
                <w:u w:val="single"/>
                <w:lang w:val="en-US"/>
              </w:rPr>
              <w:t>whether it is allowed to report an empty UAI on offset for LP-WUS monitoring for both option 1-1 and option 1-2</w:t>
            </w:r>
          </w:p>
          <w:p w14:paraId="437ED1E1" w14:textId="77777777" w:rsidR="00B00BFD" w:rsidRPr="00B00BFD" w:rsidRDefault="00B00BFD" w:rsidP="00B00BFD">
            <w:pPr>
              <w:keepLines/>
              <w:overflowPunct w:val="0"/>
              <w:autoSpaceDE w:val="0"/>
              <w:autoSpaceDN w:val="0"/>
              <w:adjustRightInd w:val="0"/>
              <w:ind w:left="1135" w:hanging="851"/>
              <w:jc w:val="left"/>
              <w:textAlignment w:val="baseline"/>
              <w:rPr>
                <w:rFonts w:ascii="Times New Roman" w:eastAsia="Times New Roman" w:hAnsi="Times New Roman"/>
                <w:color w:val="FF0000"/>
                <w:lang w:eastAsia="ja-JP"/>
              </w:rPr>
            </w:pPr>
            <w:r w:rsidRPr="00B00BFD">
              <w:rPr>
                <w:rFonts w:ascii="Times New Roman" w:eastAsia="Times New Roman" w:hAnsi="Times New Roman"/>
                <w:color w:val="FF0000"/>
                <w:lang w:eastAsia="ja-JP"/>
              </w:rPr>
              <w:t xml:space="preserve">Editor’s NOTE: There is no conclusion on whether it is allowed to report an empty UAI on offset for LP-WUS monitoring for both option 1-1 and option 1-2. </w:t>
            </w:r>
          </w:p>
        </w:tc>
        <w:tc>
          <w:tcPr>
            <w:tcW w:w="4004" w:type="dxa"/>
          </w:tcPr>
          <w:p w14:paraId="734675CF" w14:textId="77777777" w:rsidR="00B00BFD" w:rsidRPr="00B00BFD" w:rsidRDefault="00B00BFD" w:rsidP="00B00BFD">
            <w:pPr>
              <w:keepLines/>
              <w:overflowPunct w:val="0"/>
              <w:autoSpaceDE w:val="0"/>
              <w:autoSpaceDN w:val="0"/>
              <w:adjustRightInd w:val="0"/>
              <w:textAlignment w:val="baseline"/>
              <w:rPr>
                <w:rFonts w:ascii="Times New Roman" w:eastAsia="MS Mincho" w:hAnsi="Times New Roman"/>
                <w:lang w:eastAsia="ko-KR"/>
              </w:rPr>
            </w:pPr>
            <w:r w:rsidRPr="00B00BFD">
              <w:rPr>
                <w:rFonts w:ascii="Times New Roman" w:eastAsia="MS Mincho" w:hAnsi="Times New Roman"/>
                <w:b/>
                <w:bCs/>
                <w:lang w:eastAsia="ko-KR"/>
              </w:rPr>
              <w:t>Issue Type:</w:t>
            </w:r>
            <w:r w:rsidRPr="00B00BFD">
              <w:rPr>
                <w:rFonts w:ascii="Times New Roman" w:eastAsia="MS Mincho" w:hAnsi="Times New Roman"/>
                <w:lang w:eastAsia="ko-KR"/>
              </w:rPr>
              <w:t xml:space="preserve"> not essential </w:t>
            </w:r>
          </w:p>
          <w:p w14:paraId="71227491" w14:textId="77777777" w:rsidR="00B00BFD" w:rsidRPr="00B00BFD" w:rsidRDefault="00B00BFD" w:rsidP="00B00BFD">
            <w:pPr>
              <w:keepLines/>
              <w:overflowPunct w:val="0"/>
              <w:autoSpaceDE w:val="0"/>
              <w:autoSpaceDN w:val="0"/>
              <w:adjustRightInd w:val="0"/>
              <w:textAlignment w:val="baseline"/>
              <w:rPr>
                <w:rFonts w:ascii="Times New Roman" w:eastAsia="MS Mincho" w:hAnsi="Times New Roman"/>
                <w:b/>
                <w:bCs/>
                <w:lang w:eastAsia="ko-KR"/>
              </w:rPr>
            </w:pPr>
            <w:r w:rsidRPr="00B00BFD">
              <w:rPr>
                <w:rFonts w:ascii="Times New Roman" w:eastAsia="MS Mincho" w:hAnsi="Times New Roman"/>
                <w:b/>
                <w:bCs/>
                <w:lang w:eastAsia="ko-KR"/>
              </w:rPr>
              <w:t>How to address it:</w:t>
            </w:r>
            <w:r w:rsidRPr="00B00BFD">
              <w:rPr>
                <w:rFonts w:ascii="Times New Roman" w:eastAsia="MS Mincho" w:hAnsi="Times New Roman"/>
                <w:lang w:eastAsia="ko-KR"/>
              </w:rPr>
              <w:t xml:space="preserve"> can be discussed based on companies’ contribution</w:t>
            </w:r>
          </w:p>
        </w:tc>
      </w:tr>
    </w:tbl>
    <w:p w14:paraId="63168F53" w14:textId="77777777" w:rsidR="00671761" w:rsidRPr="00B00BFD" w:rsidRDefault="00671761">
      <w:pPr>
        <w:spacing w:beforeLines="50" w:before="120"/>
        <w:rPr>
          <w:rFonts w:ascii="Times New Roman" w:eastAsia="宋体" w:hAnsi="Times New Roman"/>
          <w:spacing w:val="2"/>
          <w:kern w:val="2"/>
          <w:lang w:val="en-US" w:eastAsia="zh-CN"/>
        </w:rPr>
      </w:pPr>
    </w:p>
    <w:p w14:paraId="6F510C44" w14:textId="73560C6F" w:rsidR="0023393A" w:rsidRPr="00DB4060" w:rsidRDefault="00000000">
      <w:pPr>
        <w:spacing w:beforeLines="50" w:before="120"/>
        <w:rPr>
          <w:rFonts w:ascii="Times New Roman" w:eastAsia="宋体" w:hAnsi="Times New Roman"/>
          <w:spacing w:val="2"/>
          <w:kern w:val="2"/>
          <w:lang w:eastAsia="zh-CN"/>
        </w:rPr>
      </w:pPr>
      <w:r w:rsidRPr="00DB4060">
        <w:rPr>
          <w:rFonts w:ascii="Times New Roman" w:eastAsia="宋体" w:hAnsi="Times New Roman"/>
          <w:spacing w:val="2"/>
          <w:kern w:val="2"/>
          <w:lang w:eastAsia="zh-CN"/>
        </w:rPr>
        <w:t xml:space="preserve">In this </w:t>
      </w:r>
      <w:r w:rsidR="00307554">
        <w:rPr>
          <w:rFonts w:ascii="Times New Roman" w:eastAsia="宋体" w:hAnsi="Times New Roman" w:hint="eastAsia"/>
          <w:spacing w:val="2"/>
          <w:kern w:val="2"/>
          <w:lang w:eastAsia="zh-CN"/>
        </w:rPr>
        <w:t>contribution</w:t>
      </w:r>
      <w:r w:rsidRPr="00DB4060">
        <w:rPr>
          <w:rFonts w:ascii="Times New Roman" w:eastAsia="宋体" w:hAnsi="Times New Roman"/>
          <w:spacing w:val="2"/>
          <w:kern w:val="2"/>
          <w:lang w:eastAsia="zh-CN"/>
        </w:rPr>
        <w:t xml:space="preserve">, we </w:t>
      </w:r>
      <w:r w:rsidR="00596605" w:rsidRPr="00596605">
        <w:rPr>
          <w:rFonts w:ascii="Times New Roman" w:eastAsia="宋体" w:hAnsi="Times New Roman"/>
          <w:spacing w:val="2"/>
          <w:kern w:val="2"/>
          <w:lang w:eastAsia="zh-CN"/>
        </w:rPr>
        <w:t xml:space="preserve">will </w:t>
      </w:r>
      <w:r w:rsidR="00B00BFD">
        <w:rPr>
          <w:rFonts w:ascii="Times New Roman" w:eastAsia="宋体" w:hAnsi="Times New Roman" w:hint="eastAsia"/>
          <w:spacing w:val="2"/>
          <w:kern w:val="2"/>
          <w:lang w:eastAsia="zh-CN"/>
        </w:rPr>
        <w:t xml:space="preserve">provide our view on </w:t>
      </w:r>
      <w:r w:rsidR="00B00BFD">
        <w:rPr>
          <w:rFonts w:ascii="Times New Roman" w:eastAsia="宋体" w:hAnsi="Times New Roman"/>
          <w:spacing w:val="2"/>
          <w:kern w:val="2"/>
          <w:lang w:eastAsia="zh-CN"/>
        </w:rPr>
        <w:t>these</w:t>
      </w:r>
      <w:r w:rsidR="00B00BFD">
        <w:rPr>
          <w:rFonts w:ascii="Times New Roman" w:eastAsia="宋体" w:hAnsi="Times New Roman" w:hint="eastAsia"/>
          <w:spacing w:val="2"/>
          <w:kern w:val="2"/>
          <w:lang w:eastAsia="zh-CN"/>
        </w:rPr>
        <w:t xml:space="preserve"> open issues</w:t>
      </w:r>
      <w:r w:rsidR="00596605" w:rsidRPr="00596605">
        <w:rPr>
          <w:rFonts w:ascii="Times New Roman" w:eastAsia="宋体" w:hAnsi="Times New Roman"/>
          <w:spacing w:val="2"/>
          <w:kern w:val="2"/>
          <w:lang w:eastAsia="zh-CN"/>
        </w:rPr>
        <w:t>.</w:t>
      </w:r>
    </w:p>
    <w:p w14:paraId="13507BC0" w14:textId="77777777" w:rsidR="0023393A" w:rsidRDefault="00000000" w:rsidP="00C14FDB">
      <w:pPr>
        <w:pStyle w:val="1"/>
        <w:numPr>
          <w:ilvl w:val="0"/>
          <w:numId w:val="1"/>
        </w:numPr>
        <w:rPr>
          <w:lang w:eastAsia="zh-CN"/>
        </w:rPr>
      </w:pPr>
      <w:r>
        <w:rPr>
          <w:rFonts w:hint="eastAsia"/>
          <w:lang w:eastAsia="zh-CN"/>
        </w:rPr>
        <w:t>Discussion</w:t>
      </w:r>
      <w:bookmarkStart w:id="3" w:name="OLE_LINK2"/>
      <w:bookmarkStart w:id="4" w:name="OLE_LINK1"/>
    </w:p>
    <w:p w14:paraId="214BE977" w14:textId="3CD112AD" w:rsidR="00197F66" w:rsidRDefault="0014403E" w:rsidP="00B824E0">
      <w:pPr>
        <w:pStyle w:val="2"/>
        <w:numPr>
          <w:ilvl w:val="1"/>
          <w:numId w:val="1"/>
        </w:numPr>
        <w:ind w:left="567"/>
      </w:pPr>
      <w:r>
        <w:rPr>
          <w:rFonts w:hint="eastAsia"/>
        </w:rPr>
        <w:t>Dual</w:t>
      </w:r>
      <w:r w:rsidR="0025676E">
        <w:rPr>
          <w:rFonts w:hint="eastAsia"/>
        </w:rPr>
        <w:t xml:space="preserve"> DRX with Option 1-</w:t>
      </w:r>
      <w:r>
        <w:rPr>
          <w:rFonts w:hint="eastAsia"/>
        </w:rPr>
        <w:t>1/</w:t>
      </w:r>
      <w:r w:rsidR="0025676E">
        <w:rPr>
          <w:rFonts w:hint="eastAsia"/>
        </w:rPr>
        <w:t>2</w:t>
      </w:r>
    </w:p>
    <w:p w14:paraId="7B894FD3" w14:textId="1C624D30" w:rsidR="006F3CD4" w:rsidRDefault="006F3CD4" w:rsidP="0025676E">
      <w:pPr>
        <w:rPr>
          <w:rFonts w:ascii="Times New Roman" w:eastAsiaTheme="minorEastAsia" w:hAnsi="Times New Roman"/>
          <w:lang w:eastAsia="zh-CN"/>
        </w:rPr>
      </w:pPr>
      <w:r>
        <w:rPr>
          <w:rFonts w:ascii="Times New Roman" w:eastAsiaTheme="minorEastAsia" w:hAnsi="Times New Roman" w:hint="eastAsia"/>
          <w:lang w:eastAsia="zh-CN"/>
        </w:rPr>
        <w:t>For the case that dual DRX with LP-WUS was discussed in both RAN1 and RAN2. There</w:t>
      </w:r>
      <w:r>
        <w:rPr>
          <w:rFonts w:ascii="Times New Roman" w:eastAsiaTheme="minorEastAsia" w:hAnsi="Times New Roman"/>
          <w:lang w:eastAsia="zh-CN"/>
        </w:rPr>
        <w:t>’</w:t>
      </w:r>
      <w:r>
        <w:rPr>
          <w:rFonts w:ascii="Times New Roman" w:eastAsiaTheme="minorEastAsia" w:hAnsi="Times New Roman" w:hint="eastAsia"/>
          <w:lang w:eastAsia="zh-CN"/>
        </w:rPr>
        <w:t>s no consensus in RAN1</w:t>
      </w:r>
      <w:r w:rsidR="00B85277">
        <w:rPr>
          <w:rFonts w:ascii="Times New Roman" w:eastAsiaTheme="minorEastAsia" w:hAnsi="Times New Roman" w:hint="eastAsia"/>
          <w:lang w:eastAsia="zh-CN"/>
        </w:rPr>
        <w:t xml:space="preserve"> on dual DRX, while RAN2 make a working assumption to support the dual DRX group case:</w:t>
      </w:r>
    </w:p>
    <w:tbl>
      <w:tblPr>
        <w:tblStyle w:val="af2"/>
        <w:tblW w:w="0" w:type="auto"/>
        <w:tblLook w:val="04A0" w:firstRow="1" w:lastRow="0" w:firstColumn="1" w:lastColumn="0" w:noHBand="0" w:noVBand="1"/>
      </w:tblPr>
      <w:tblGrid>
        <w:gridCol w:w="9631"/>
      </w:tblGrid>
      <w:tr w:rsidR="00B85277" w14:paraId="03E76DCD" w14:textId="77777777" w:rsidTr="00373526">
        <w:tc>
          <w:tcPr>
            <w:tcW w:w="9631" w:type="dxa"/>
          </w:tcPr>
          <w:p w14:paraId="79BF28D1" w14:textId="541220D3" w:rsidR="00B85277" w:rsidRPr="003852F1" w:rsidRDefault="00B85277" w:rsidP="00373526">
            <w:pPr>
              <w:spacing w:after="0"/>
              <w:jc w:val="left"/>
              <w:rPr>
                <w:rFonts w:ascii="Times" w:eastAsiaTheme="minorEastAsia" w:hAnsi="Times"/>
                <w:b/>
                <w:bCs/>
                <w:lang w:val="en-US" w:eastAsia="zh-CN" w:bidi="ar"/>
              </w:rPr>
            </w:pPr>
            <w:r w:rsidRPr="00B85277">
              <w:rPr>
                <w:rFonts w:ascii="Times" w:eastAsiaTheme="minorEastAsia" w:hAnsi="Times" w:hint="eastAsia"/>
                <w:b/>
                <w:bCs/>
                <w:highlight w:val="yellow"/>
                <w:lang w:val="en-US" w:eastAsia="zh-CN" w:bidi="ar"/>
              </w:rPr>
              <w:t>RAN1# 120</w:t>
            </w:r>
            <w:r w:rsidR="003852F1">
              <w:rPr>
                <w:rFonts w:ascii="Times" w:eastAsiaTheme="minorEastAsia" w:hAnsi="Times" w:hint="eastAsia"/>
                <w:b/>
                <w:bCs/>
                <w:highlight w:val="yellow"/>
                <w:lang w:val="en-US" w:eastAsia="zh-CN" w:bidi="ar"/>
              </w:rPr>
              <w:t>bis</w:t>
            </w:r>
            <w:r w:rsidRPr="00B85277">
              <w:rPr>
                <w:rFonts w:ascii="Times" w:eastAsiaTheme="minorEastAsia" w:hAnsi="Times" w:hint="eastAsia"/>
                <w:b/>
                <w:bCs/>
                <w:highlight w:val="yellow"/>
                <w:lang w:val="en-US" w:eastAsia="zh-CN" w:bidi="ar"/>
              </w:rPr>
              <w:t xml:space="preserve"> </w:t>
            </w:r>
            <w:r w:rsidRPr="00B85277">
              <w:rPr>
                <w:rFonts w:ascii="Times" w:eastAsia="Batang" w:hAnsi="Times"/>
                <w:b/>
                <w:bCs/>
                <w:highlight w:val="yellow"/>
                <w:lang w:val="en-US" w:eastAsia="zh-CN" w:bidi="ar"/>
              </w:rPr>
              <w:t>Conclusion</w:t>
            </w:r>
            <w:r w:rsidR="003852F1">
              <w:rPr>
                <w:rFonts w:ascii="Times" w:eastAsiaTheme="minorEastAsia" w:hAnsi="Times" w:hint="eastAsia"/>
                <w:b/>
                <w:bCs/>
                <w:lang w:val="en-US" w:eastAsia="zh-CN" w:bidi="ar"/>
              </w:rPr>
              <w:t xml:space="preserve"> [2]</w:t>
            </w:r>
          </w:p>
          <w:p w14:paraId="358DC1B4" w14:textId="77777777" w:rsidR="00B85277" w:rsidRPr="001E219B" w:rsidRDefault="00B85277" w:rsidP="00373526">
            <w:pPr>
              <w:spacing w:after="0"/>
              <w:contextualSpacing/>
              <w:jc w:val="left"/>
              <w:rPr>
                <w:rFonts w:ascii="Times" w:eastAsia="Batang" w:hAnsi="Times"/>
                <w:lang w:eastAsia="zh-CN"/>
              </w:rPr>
            </w:pPr>
            <w:r w:rsidRPr="001E219B">
              <w:rPr>
                <w:rFonts w:ascii="Times" w:eastAsia="Batang" w:hAnsi="Times" w:hint="eastAsia"/>
                <w:lang w:eastAsia="zh-CN"/>
              </w:rPr>
              <w:t xml:space="preserve">For the case when </w:t>
            </w:r>
            <w:r w:rsidRPr="001E219B">
              <w:rPr>
                <w:rFonts w:ascii="Times" w:eastAsia="Batang" w:hAnsi="Times"/>
                <w:lang w:eastAsia="zh-CN"/>
              </w:rPr>
              <w:t xml:space="preserve">UE is configured with </w:t>
            </w:r>
            <w:r w:rsidRPr="001E219B">
              <w:rPr>
                <w:rFonts w:ascii="Times" w:eastAsia="Batang" w:hAnsi="Times" w:hint="eastAsia"/>
                <w:lang w:eastAsia="zh-CN"/>
              </w:rPr>
              <w:t xml:space="preserve">CA </w:t>
            </w:r>
            <w:r w:rsidRPr="001E219B">
              <w:rPr>
                <w:rFonts w:ascii="Times" w:eastAsia="Batang" w:hAnsi="Times" w:hint="eastAsia"/>
                <w:u w:val="single"/>
                <w:lang w:eastAsia="zh-CN"/>
              </w:rPr>
              <w:t>with</w:t>
            </w:r>
            <w:r w:rsidRPr="001E219B">
              <w:rPr>
                <w:rFonts w:ascii="Times" w:eastAsia="Batang" w:hAnsi="Times" w:hint="eastAsia"/>
                <w:lang w:eastAsia="zh-CN"/>
              </w:rPr>
              <w:t xml:space="preserve"> dual DRX groups</w:t>
            </w:r>
            <w:r w:rsidRPr="001E219B">
              <w:rPr>
                <w:rFonts w:ascii="Times" w:eastAsia="Batang" w:hAnsi="Times"/>
                <w:lang w:eastAsia="zh-CN"/>
              </w:rPr>
              <w:t xml:space="preserve"> in RRC CONNECTED mode</w:t>
            </w:r>
            <w:r w:rsidRPr="001E219B">
              <w:rPr>
                <w:rFonts w:ascii="Times" w:eastAsia="Batang" w:hAnsi="Times" w:hint="eastAsia"/>
                <w:lang w:eastAsia="zh-CN"/>
              </w:rPr>
              <w:t>, at least for LP-WUS procedure Option 1-1</w:t>
            </w:r>
            <w:r w:rsidRPr="001E219B">
              <w:rPr>
                <w:rFonts w:ascii="Times" w:eastAsia="Yu Mincho" w:hAnsi="Times" w:hint="eastAsia"/>
                <w:lang w:eastAsia="ja-JP"/>
              </w:rPr>
              <w:t xml:space="preserve">, </w:t>
            </w:r>
            <w:r w:rsidRPr="001E219B">
              <w:rPr>
                <w:rFonts w:ascii="Times" w:eastAsia="Yu Mincho" w:hAnsi="Times"/>
                <w:lang w:eastAsia="ja-JP"/>
              </w:rPr>
              <w:t>t</w:t>
            </w:r>
            <w:r w:rsidRPr="001E219B">
              <w:rPr>
                <w:rFonts w:ascii="Times" w:eastAsia="Batang" w:hAnsi="Times" w:hint="eastAsia"/>
                <w:lang w:eastAsia="zh-CN"/>
              </w:rPr>
              <w:t>here</w:t>
            </w:r>
            <w:r w:rsidRPr="001E219B">
              <w:rPr>
                <w:rFonts w:ascii="Times" w:eastAsia="Batang" w:hAnsi="Times" w:hint="eastAsia"/>
              </w:rPr>
              <w:t xml:space="preserve"> is no </w:t>
            </w:r>
            <w:r w:rsidRPr="001E219B">
              <w:rPr>
                <w:rFonts w:ascii="Times" w:eastAsia="Batang" w:hAnsi="Times"/>
              </w:rPr>
              <w:t>consensus</w:t>
            </w:r>
            <w:r w:rsidRPr="001E219B">
              <w:rPr>
                <w:rFonts w:ascii="Times" w:eastAsia="Batang" w:hAnsi="Times" w:hint="eastAsia"/>
              </w:rPr>
              <w:t xml:space="preserve"> in RAN1 </w:t>
            </w:r>
            <w:r w:rsidRPr="001E219B">
              <w:rPr>
                <w:rFonts w:ascii="Times" w:eastAsia="Batang" w:hAnsi="Times"/>
              </w:rPr>
              <w:t xml:space="preserve">which of the following options </w:t>
            </w:r>
            <w:r w:rsidRPr="001E219B">
              <w:rPr>
                <w:rFonts w:ascii="Times" w:eastAsia="Batang" w:hAnsi="Times" w:hint="eastAsia"/>
              </w:rPr>
              <w:t xml:space="preserve">to support </w:t>
            </w:r>
            <w:r w:rsidRPr="001E219B">
              <w:rPr>
                <w:rFonts w:ascii="Times" w:eastAsia="Batang" w:hAnsi="Times"/>
              </w:rPr>
              <w:t xml:space="preserve">for </w:t>
            </w:r>
            <w:r w:rsidRPr="001E219B">
              <w:rPr>
                <w:rFonts w:ascii="Times" w:eastAsia="Batang" w:hAnsi="Times" w:hint="eastAsia"/>
              </w:rPr>
              <w:t>this case</w:t>
            </w:r>
            <w:r w:rsidRPr="001E219B">
              <w:rPr>
                <w:rFonts w:ascii="Times" w:eastAsia="Yu Mincho" w:hAnsi="Times" w:hint="eastAsia"/>
                <w:lang w:eastAsia="ja-JP"/>
              </w:rPr>
              <w:t xml:space="preserve"> in Rel-19</w:t>
            </w:r>
            <w:r w:rsidRPr="001E219B">
              <w:rPr>
                <w:rFonts w:ascii="Times" w:eastAsia="Yu Mincho" w:hAnsi="Times"/>
                <w:lang w:eastAsia="ja-JP"/>
              </w:rPr>
              <w:t>.</w:t>
            </w:r>
          </w:p>
          <w:p w14:paraId="1A4CDFE6" w14:textId="77777777" w:rsidR="00B85277" w:rsidRPr="001E219B" w:rsidRDefault="00B85277" w:rsidP="00373526">
            <w:pPr>
              <w:numPr>
                <w:ilvl w:val="0"/>
                <w:numId w:val="37"/>
              </w:numPr>
              <w:spacing w:after="0"/>
              <w:contextualSpacing/>
              <w:jc w:val="left"/>
              <w:rPr>
                <w:rFonts w:ascii="Times" w:eastAsia="Batang" w:hAnsi="Times"/>
                <w:lang w:eastAsia="zh-CN"/>
              </w:rPr>
            </w:pPr>
            <w:r w:rsidRPr="001E219B">
              <w:rPr>
                <w:rFonts w:ascii="Times" w:eastAsia="Yu Mincho" w:hAnsi="Times" w:hint="eastAsia"/>
                <w:lang w:eastAsia="ja-JP"/>
              </w:rPr>
              <w:t>Alt1</w:t>
            </w:r>
          </w:p>
          <w:p w14:paraId="1236354D" w14:textId="77777777" w:rsidR="00B85277" w:rsidRPr="001E219B" w:rsidRDefault="00B85277" w:rsidP="00373526">
            <w:pPr>
              <w:numPr>
                <w:ilvl w:val="1"/>
                <w:numId w:val="37"/>
              </w:numPr>
              <w:spacing w:after="0"/>
              <w:ind w:left="1260"/>
              <w:contextualSpacing/>
              <w:jc w:val="left"/>
              <w:rPr>
                <w:rFonts w:ascii="Times" w:eastAsia="Batang" w:hAnsi="Times"/>
                <w:lang w:eastAsia="zh-CN"/>
              </w:rPr>
            </w:pPr>
            <w:r w:rsidRPr="001E219B">
              <w:rPr>
                <w:rFonts w:ascii="Times" w:eastAsia="Yu Mincho" w:hAnsi="Times" w:hint="eastAsia"/>
                <w:lang w:eastAsia="ja-JP"/>
              </w:rPr>
              <w:t>Basic capability</w:t>
            </w:r>
          </w:p>
          <w:p w14:paraId="44A78E09" w14:textId="77777777" w:rsidR="00B85277" w:rsidRPr="001E219B" w:rsidRDefault="00B85277" w:rsidP="00373526">
            <w:pPr>
              <w:numPr>
                <w:ilvl w:val="2"/>
                <w:numId w:val="37"/>
              </w:numPr>
              <w:spacing w:after="0"/>
              <w:ind w:left="1710" w:hanging="270"/>
              <w:contextualSpacing/>
              <w:jc w:val="left"/>
              <w:rPr>
                <w:rFonts w:ascii="Times" w:eastAsia="Batang" w:hAnsi="Times"/>
                <w:lang w:eastAsia="zh-CN"/>
              </w:rPr>
            </w:pPr>
            <w:r w:rsidRPr="001E219B">
              <w:rPr>
                <w:rFonts w:ascii="Times" w:eastAsia="Batang" w:hAnsi="Times"/>
                <w:lang w:eastAsia="zh-CN"/>
              </w:rPr>
              <w:t xml:space="preserve">LP-WUS </w:t>
            </w:r>
            <w:r w:rsidRPr="001E219B">
              <w:rPr>
                <w:rFonts w:ascii="Times" w:eastAsia="Batang" w:hAnsi="Times" w:hint="eastAsia"/>
                <w:lang w:eastAsia="zh-CN"/>
              </w:rPr>
              <w:t>can be</w:t>
            </w:r>
            <w:r w:rsidRPr="001E219B">
              <w:rPr>
                <w:rFonts w:ascii="Times" w:eastAsia="Batang" w:hAnsi="Times"/>
                <w:lang w:eastAsia="zh-CN"/>
              </w:rPr>
              <w:t xml:space="preserve"> configured </w:t>
            </w:r>
            <w:r w:rsidRPr="001E219B">
              <w:rPr>
                <w:rFonts w:ascii="Times" w:eastAsia="Yu Mincho" w:hAnsi="Times" w:hint="eastAsia"/>
                <w:lang w:eastAsia="ja-JP"/>
              </w:rPr>
              <w:t xml:space="preserve">only </w:t>
            </w:r>
            <w:r w:rsidRPr="001E219B">
              <w:rPr>
                <w:rFonts w:ascii="Times" w:eastAsia="Batang" w:hAnsi="Times"/>
                <w:lang w:eastAsia="zh-CN"/>
              </w:rPr>
              <w:t xml:space="preserve">on </w:t>
            </w:r>
            <w:r w:rsidRPr="001E219B">
              <w:rPr>
                <w:rFonts w:ascii="Times" w:eastAsia="Yu Mincho" w:hAnsi="Times" w:hint="eastAsia"/>
                <w:lang w:eastAsia="ja-JP"/>
              </w:rPr>
              <w:t>PCell</w:t>
            </w:r>
          </w:p>
          <w:p w14:paraId="6B00B88C" w14:textId="77777777" w:rsidR="00B85277" w:rsidRPr="001E219B" w:rsidRDefault="00B85277" w:rsidP="00373526">
            <w:pPr>
              <w:numPr>
                <w:ilvl w:val="2"/>
                <w:numId w:val="37"/>
              </w:numPr>
              <w:spacing w:after="0"/>
              <w:ind w:left="1710" w:hanging="270"/>
              <w:contextualSpacing/>
              <w:jc w:val="left"/>
              <w:rPr>
                <w:rFonts w:ascii="Times" w:eastAsia="Batang" w:hAnsi="Times"/>
                <w:lang w:eastAsia="zh-CN"/>
              </w:rPr>
            </w:pPr>
            <w:r w:rsidRPr="001E219B">
              <w:rPr>
                <w:rFonts w:ascii="Times" w:eastAsia="Batang" w:hAnsi="Times"/>
                <w:lang w:eastAsia="zh-CN"/>
              </w:rPr>
              <w:t>LP-WUS indication is applicable to all serving cells of all DRX groups.</w:t>
            </w:r>
          </w:p>
          <w:p w14:paraId="15B4C56D" w14:textId="77777777" w:rsidR="00B85277" w:rsidRPr="001E219B" w:rsidRDefault="00B85277" w:rsidP="00373526">
            <w:pPr>
              <w:numPr>
                <w:ilvl w:val="3"/>
                <w:numId w:val="37"/>
              </w:numPr>
              <w:spacing w:after="0"/>
              <w:ind w:left="2160" w:hanging="270"/>
              <w:contextualSpacing/>
              <w:jc w:val="left"/>
              <w:rPr>
                <w:rFonts w:ascii="Times" w:eastAsia="Yu Mincho" w:hAnsi="Times"/>
                <w:lang w:eastAsia="ja-JP"/>
              </w:rPr>
            </w:pPr>
            <w:r w:rsidRPr="001E219B">
              <w:rPr>
                <w:rFonts w:ascii="Times" w:eastAsia="Batang" w:hAnsi="Times"/>
                <w:lang w:eastAsia="zh-CN"/>
              </w:rPr>
              <w:t>Note: There is no impact to PDCCH monitoring behaviour related to SCell dormancy/activation/deactivation</w:t>
            </w:r>
          </w:p>
          <w:p w14:paraId="5306B619" w14:textId="77777777" w:rsidR="00B85277" w:rsidRPr="001E219B" w:rsidRDefault="00B85277" w:rsidP="00373526">
            <w:pPr>
              <w:numPr>
                <w:ilvl w:val="1"/>
                <w:numId w:val="37"/>
              </w:numPr>
              <w:spacing w:after="0"/>
              <w:ind w:left="1260"/>
              <w:contextualSpacing/>
              <w:jc w:val="left"/>
              <w:rPr>
                <w:rFonts w:ascii="Times" w:eastAsia="Yu Mincho" w:hAnsi="Times"/>
                <w:lang w:eastAsia="ja-JP"/>
              </w:rPr>
            </w:pPr>
            <w:r w:rsidRPr="001E219B">
              <w:rPr>
                <w:rFonts w:ascii="Times" w:eastAsia="Yu Mincho" w:hAnsi="Times" w:hint="eastAsia"/>
                <w:lang w:eastAsia="ja-JP"/>
              </w:rPr>
              <w:t>Advanced capability</w:t>
            </w:r>
          </w:p>
          <w:p w14:paraId="4384AC35" w14:textId="77777777" w:rsidR="00B85277" w:rsidRPr="001E219B" w:rsidRDefault="00B85277" w:rsidP="00373526">
            <w:pPr>
              <w:numPr>
                <w:ilvl w:val="2"/>
                <w:numId w:val="37"/>
              </w:numPr>
              <w:spacing w:after="0"/>
              <w:ind w:left="1710" w:hanging="270"/>
              <w:contextualSpacing/>
              <w:jc w:val="left"/>
              <w:rPr>
                <w:rFonts w:ascii="Times" w:eastAsia="Batang" w:hAnsi="Times"/>
                <w:lang w:eastAsia="zh-CN"/>
              </w:rPr>
            </w:pPr>
            <w:r w:rsidRPr="001E219B">
              <w:rPr>
                <w:rFonts w:ascii="Times" w:eastAsia="Batang" w:hAnsi="Times" w:hint="eastAsia"/>
                <w:lang w:eastAsia="zh-CN"/>
              </w:rPr>
              <w:t xml:space="preserve">LP-WUS can be configured </w:t>
            </w:r>
            <w:r w:rsidRPr="001E219B">
              <w:rPr>
                <w:rFonts w:ascii="Times" w:eastAsia="Batang" w:hAnsi="Times"/>
                <w:lang w:eastAsia="zh-CN"/>
              </w:rPr>
              <w:t>on</w:t>
            </w:r>
            <w:r w:rsidRPr="001E219B">
              <w:rPr>
                <w:rFonts w:ascii="Times" w:eastAsia="Yu Mincho" w:hAnsi="Times" w:hint="eastAsia"/>
                <w:lang w:eastAsia="ja-JP"/>
              </w:rPr>
              <w:t xml:space="preserve"> PCell for primary </w:t>
            </w:r>
            <w:r w:rsidRPr="001E219B">
              <w:rPr>
                <w:rFonts w:ascii="Times" w:eastAsia="Batang" w:hAnsi="Times" w:hint="eastAsia"/>
                <w:lang w:eastAsia="zh-CN"/>
              </w:rPr>
              <w:t xml:space="preserve">DRX </w:t>
            </w:r>
            <w:r w:rsidRPr="001E219B">
              <w:rPr>
                <w:rFonts w:ascii="Times" w:eastAsia="Batang" w:hAnsi="Times"/>
                <w:lang w:eastAsia="zh-CN"/>
              </w:rPr>
              <w:t>group</w:t>
            </w:r>
            <w:r w:rsidRPr="001E219B">
              <w:rPr>
                <w:rFonts w:ascii="Times" w:eastAsia="Yu Mincho" w:hAnsi="Times" w:hint="eastAsia"/>
                <w:lang w:eastAsia="ja-JP"/>
              </w:rPr>
              <w:t xml:space="preserve"> and an activated SCell for secondary DRX group</w:t>
            </w:r>
          </w:p>
          <w:p w14:paraId="53CF3FE6" w14:textId="77777777" w:rsidR="00B85277" w:rsidRPr="001E219B" w:rsidRDefault="00B85277" w:rsidP="00373526">
            <w:pPr>
              <w:numPr>
                <w:ilvl w:val="2"/>
                <w:numId w:val="37"/>
              </w:numPr>
              <w:spacing w:after="0"/>
              <w:ind w:left="1710" w:hanging="270"/>
              <w:contextualSpacing/>
              <w:jc w:val="left"/>
              <w:rPr>
                <w:rFonts w:ascii="Times" w:eastAsia="Batang" w:hAnsi="Times"/>
                <w:lang w:eastAsia="zh-CN"/>
              </w:rPr>
            </w:pPr>
            <w:r w:rsidRPr="001E219B">
              <w:rPr>
                <w:rFonts w:ascii="Times" w:eastAsia="Batang" w:hAnsi="Times" w:hint="eastAsia"/>
                <w:lang w:eastAsia="zh-CN"/>
              </w:rPr>
              <w:lastRenderedPageBreak/>
              <w:t xml:space="preserve">LP-WUS indication is applicable to </w:t>
            </w:r>
            <w:r w:rsidRPr="001E219B">
              <w:rPr>
                <w:rFonts w:ascii="Times" w:eastAsia="Batang" w:hAnsi="Times"/>
                <w:lang w:eastAsia="zh-CN"/>
              </w:rPr>
              <w:t>all serving cells</w:t>
            </w:r>
            <w:r w:rsidRPr="001E219B">
              <w:rPr>
                <w:rFonts w:ascii="Times" w:eastAsia="Batang" w:hAnsi="Times" w:hint="eastAsia"/>
                <w:lang w:eastAsia="zh-CN"/>
              </w:rPr>
              <w:t xml:space="preserve"> in the DRX </w:t>
            </w:r>
            <w:r w:rsidRPr="001E219B">
              <w:rPr>
                <w:rFonts w:ascii="Times" w:eastAsia="Batang" w:hAnsi="Times"/>
                <w:lang w:eastAsia="zh-CN"/>
              </w:rPr>
              <w:t>group</w:t>
            </w:r>
            <w:r w:rsidRPr="001E219B">
              <w:rPr>
                <w:rFonts w:ascii="Times" w:eastAsia="Yu Mincho" w:hAnsi="Times" w:hint="eastAsia"/>
                <w:lang w:eastAsia="ja-JP"/>
              </w:rPr>
              <w:t xml:space="preserve"> </w:t>
            </w:r>
            <w:r w:rsidRPr="001E219B">
              <w:rPr>
                <w:rFonts w:ascii="Times" w:eastAsia="Yu Mincho" w:hAnsi="Times"/>
                <w:lang w:eastAsia="ja-JP"/>
              </w:rPr>
              <w:t>where</w:t>
            </w:r>
            <w:r w:rsidRPr="001E219B">
              <w:rPr>
                <w:rFonts w:ascii="Times" w:eastAsia="Yu Mincho" w:hAnsi="Times" w:hint="eastAsia"/>
                <w:lang w:eastAsia="ja-JP"/>
              </w:rPr>
              <w:t xml:space="preserve"> LP-WUS is </w:t>
            </w:r>
            <w:r w:rsidRPr="001E219B">
              <w:rPr>
                <w:rFonts w:ascii="Times" w:eastAsia="Yu Mincho" w:hAnsi="Times"/>
                <w:lang w:eastAsia="ja-JP"/>
              </w:rPr>
              <w:t>monitored</w:t>
            </w:r>
          </w:p>
          <w:p w14:paraId="50D341CE" w14:textId="77777777" w:rsidR="00B85277" w:rsidRPr="001E219B" w:rsidRDefault="00B85277" w:rsidP="00373526">
            <w:pPr>
              <w:numPr>
                <w:ilvl w:val="3"/>
                <w:numId w:val="37"/>
              </w:numPr>
              <w:spacing w:after="0"/>
              <w:ind w:left="2160" w:hanging="270"/>
              <w:contextualSpacing/>
              <w:jc w:val="left"/>
              <w:rPr>
                <w:rFonts w:ascii="Times" w:eastAsia="Yu Mincho" w:hAnsi="Times"/>
                <w:lang w:eastAsia="ja-JP"/>
              </w:rPr>
            </w:pPr>
            <w:r w:rsidRPr="001E219B">
              <w:rPr>
                <w:rFonts w:ascii="Times" w:eastAsia="Batang" w:hAnsi="Times"/>
                <w:lang w:eastAsia="zh-CN"/>
              </w:rPr>
              <w:t>Note: There is no impact to PDCCH monitoring behaviour related to SCell dormancy/activation/deactivation</w:t>
            </w:r>
          </w:p>
          <w:p w14:paraId="53906137" w14:textId="77777777" w:rsidR="00B85277" w:rsidRPr="001E219B" w:rsidRDefault="00B85277" w:rsidP="00373526">
            <w:pPr>
              <w:numPr>
                <w:ilvl w:val="2"/>
                <w:numId w:val="37"/>
              </w:numPr>
              <w:spacing w:after="0"/>
              <w:ind w:left="1710" w:hanging="270"/>
              <w:contextualSpacing/>
              <w:jc w:val="left"/>
              <w:rPr>
                <w:rFonts w:ascii="Times" w:eastAsia="Batang" w:hAnsi="Times"/>
                <w:lang w:eastAsia="zh-CN"/>
              </w:rPr>
            </w:pPr>
            <w:r w:rsidRPr="001E219B">
              <w:rPr>
                <w:rFonts w:ascii="Times" w:eastAsia="Yu Mincho" w:hAnsi="Times"/>
                <w:lang w:eastAsia="ja-JP"/>
              </w:rPr>
              <w:t>T</w:t>
            </w:r>
            <w:r w:rsidRPr="001E219B">
              <w:rPr>
                <w:rFonts w:ascii="Times" w:eastAsia="Yu Mincho" w:hAnsi="Times" w:hint="eastAsia"/>
                <w:lang w:eastAsia="ja-JP"/>
              </w:rPr>
              <w:t xml:space="preserve">his capability has prerequisite of </w:t>
            </w:r>
            <w:r w:rsidRPr="001E219B">
              <w:rPr>
                <w:rFonts w:ascii="Times" w:eastAsia="Yu Mincho" w:hAnsi="Times"/>
                <w:lang w:eastAsia="ja-JP"/>
              </w:rPr>
              <w:t>the</w:t>
            </w:r>
            <w:r w:rsidRPr="001E219B">
              <w:rPr>
                <w:rFonts w:ascii="Times" w:eastAsia="Yu Mincho" w:hAnsi="Times" w:hint="eastAsia"/>
                <w:lang w:eastAsia="ja-JP"/>
              </w:rPr>
              <w:t xml:space="preserve"> above basic capability</w:t>
            </w:r>
          </w:p>
          <w:p w14:paraId="64EE4B9A" w14:textId="77777777" w:rsidR="00B85277" w:rsidRPr="001E219B" w:rsidRDefault="00B85277" w:rsidP="00373526">
            <w:pPr>
              <w:numPr>
                <w:ilvl w:val="0"/>
                <w:numId w:val="37"/>
              </w:numPr>
              <w:spacing w:after="0"/>
              <w:contextualSpacing/>
              <w:jc w:val="left"/>
              <w:rPr>
                <w:rFonts w:ascii="Times" w:eastAsia="Batang" w:hAnsi="Times"/>
                <w:lang w:eastAsia="zh-CN"/>
              </w:rPr>
            </w:pPr>
            <w:r w:rsidRPr="001E219B">
              <w:rPr>
                <w:rFonts w:ascii="Times" w:eastAsia="Yu Mincho" w:hAnsi="Times" w:hint="eastAsia"/>
                <w:lang w:eastAsia="ja-JP"/>
              </w:rPr>
              <w:t>Alt2</w:t>
            </w:r>
          </w:p>
          <w:p w14:paraId="24D73DDF" w14:textId="77777777" w:rsidR="00B85277" w:rsidRPr="001E219B" w:rsidRDefault="00B85277" w:rsidP="00373526">
            <w:pPr>
              <w:numPr>
                <w:ilvl w:val="1"/>
                <w:numId w:val="37"/>
              </w:numPr>
              <w:spacing w:after="0"/>
              <w:ind w:left="1260"/>
              <w:contextualSpacing/>
              <w:jc w:val="left"/>
              <w:rPr>
                <w:rFonts w:ascii="Times" w:eastAsia="Batang" w:hAnsi="Times"/>
                <w:lang w:eastAsia="zh-CN"/>
              </w:rPr>
            </w:pPr>
            <w:r w:rsidRPr="001E219B">
              <w:rPr>
                <w:rFonts w:ascii="Times" w:eastAsia="Batang" w:hAnsi="Times" w:hint="eastAsia"/>
                <w:lang w:eastAsia="zh-CN"/>
              </w:rPr>
              <w:t xml:space="preserve">LP-WUS can be configured </w:t>
            </w:r>
            <w:r w:rsidRPr="001E219B">
              <w:rPr>
                <w:rFonts w:ascii="Times" w:eastAsia="Batang" w:hAnsi="Times"/>
                <w:lang w:eastAsia="zh-CN"/>
              </w:rPr>
              <w:t>on</w:t>
            </w:r>
            <w:r w:rsidRPr="001E219B">
              <w:rPr>
                <w:rFonts w:ascii="Times" w:eastAsia="Yu Mincho" w:hAnsi="Times" w:hint="eastAsia"/>
                <w:lang w:eastAsia="ja-JP"/>
              </w:rPr>
              <w:t xml:space="preserve"> PCell for primary </w:t>
            </w:r>
            <w:r w:rsidRPr="001E219B">
              <w:rPr>
                <w:rFonts w:ascii="Times" w:eastAsia="Batang" w:hAnsi="Times" w:hint="eastAsia"/>
                <w:lang w:eastAsia="zh-CN"/>
              </w:rPr>
              <w:t xml:space="preserve">DRX </w:t>
            </w:r>
            <w:r w:rsidRPr="001E219B">
              <w:rPr>
                <w:rFonts w:ascii="Times" w:eastAsia="Batang" w:hAnsi="Times"/>
                <w:lang w:eastAsia="zh-CN"/>
              </w:rPr>
              <w:t>group</w:t>
            </w:r>
            <w:r w:rsidRPr="001E219B">
              <w:rPr>
                <w:rFonts w:ascii="Times" w:eastAsia="Yu Mincho" w:hAnsi="Times" w:hint="eastAsia"/>
                <w:lang w:eastAsia="ja-JP"/>
              </w:rPr>
              <w:t xml:space="preserve"> and/or an activated SCell for secondary DRX group</w:t>
            </w:r>
          </w:p>
          <w:p w14:paraId="706D4F34" w14:textId="77777777" w:rsidR="00B85277" w:rsidRPr="001E219B" w:rsidRDefault="00B85277" w:rsidP="00373526">
            <w:pPr>
              <w:numPr>
                <w:ilvl w:val="1"/>
                <w:numId w:val="37"/>
              </w:numPr>
              <w:spacing w:after="0"/>
              <w:ind w:left="1260"/>
              <w:contextualSpacing/>
              <w:jc w:val="left"/>
              <w:rPr>
                <w:rFonts w:ascii="Times" w:eastAsia="Batang" w:hAnsi="Times"/>
                <w:lang w:eastAsia="zh-CN"/>
              </w:rPr>
            </w:pPr>
            <w:r w:rsidRPr="001E219B">
              <w:rPr>
                <w:rFonts w:ascii="Times" w:eastAsia="Batang" w:hAnsi="Times" w:hint="eastAsia"/>
                <w:lang w:eastAsia="zh-CN"/>
              </w:rPr>
              <w:t xml:space="preserve">LP-WUS indication is applicable to </w:t>
            </w:r>
            <w:r w:rsidRPr="001E219B">
              <w:rPr>
                <w:rFonts w:ascii="Times" w:eastAsia="Batang" w:hAnsi="Times"/>
                <w:lang w:eastAsia="zh-CN"/>
              </w:rPr>
              <w:t>all serving cells</w:t>
            </w:r>
            <w:r w:rsidRPr="001E219B">
              <w:rPr>
                <w:rFonts w:ascii="Times" w:eastAsia="Batang" w:hAnsi="Times" w:hint="eastAsia"/>
                <w:lang w:eastAsia="zh-CN"/>
              </w:rPr>
              <w:t xml:space="preserve"> in the DRX </w:t>
            </w:r>
            <w:r w:rsidRPr="001E219B">
              <w:rPr>
                <w:rFonts w:ascii="Times" w:eastAsia="Batang" w:hAnsi="Times"/>
                <w:lang w:eastAsia="zh-CN"/>
              </w:rPr>
              <w:t>group</w:t>
            </w:r>
            <w:r w:rsidRPr="001E219B">
              <w:rPr>
                <w:rFonts w:ascii="Times" w:eastAsia="Yu Mincho" w:hAnsi="Times" w:hint="eastAsia"/>
                <w:lang w:eastAsia="ja-JP"/>
              </w:rPr>
              <w:t xml:space="preserve"> </w:t>
            </w:r>
            <w:r w:rsidRPr="001E219B">
              <w:rPr>
                <w:rFonts w:ascii="Times" w:eastAsia="Yu Mincho" w:hAnsi="Times"/>
                <w:lang w:eastAsia="ja-JP"/>
              </w:rPr>
              <w:t>where</w:t>
            </w:r>
            <w:r w:rsidRPr="001E219B">
              <w:rPr>
                <w:rFonts w:ascii="Times" w:eastAsia="Yu Mincho" w:hAnsi="Times" w:hint="eastAsia"/>
                <w:lang w:eastAsia="ja-JP"/>
              </w:rPr>
              <w:t xml:space="preserve"> LP-WUS is </w:t>
            </w:r>
            <w:r w:rsidRPr="001E219B">
              <w:rPr>
                <w:rFonts w:ascii="Times" w:eastAsia="Yu Mincho" w:hAnsi="Times"/>
                <w:lang w:eastAsia="ja-JP"/>
              </w:rPr>
              <w:t>monitored</w:t>
            </w:r>
          </w:p>
          <w:p w14:paraId="2C846AC3" w14:textId="77777777" w:rsidR="00B85277" w:rsidRPr="001E219B" w:rsidRDefault="00B85277" w:rsidP="00373526">
            <w:pPr>
              <w:numPr>
                <w:ilvl w:val="2"/>
                <w:numId w:val="37"/>
              </w:numPr>
              <w:spacing w:after="0"/>
              <w:ind w:left="1710" w:hanging="270"/>
              <w:contextualSpacing/>
              <w:jc w:val="left"/>
              <w:rPr>
                <w:rFonts w:ascii="Times" w:eastAsia="Yu Mincho" w:hAnsi="Times"/>
                <w:lang w:eastAsia="ja-JP"/>
              </w:rPr>
            </w:pPr>
            <w:r w:rsidRPr="001E219B">
              <w:rPr>
                <w:rFonts w:ascii="Times" w:eastAsia="Batang" w:hAnsi="Times"/>
                <w:lang w:eastAsia="zh-CN"/>
              </w:rPr>
              <w:t>Note: There is no impact to PDCCH monitoring behaviour related to SCell dormancy/activation/deactivation</w:t>
            </w:r>
          </w:p>
          <w:p w14:paraId="6F0091D4" w14:textId="77777777" w:rsidR="00B85277" w:rsidRPr="001E219B" w:rsidRDefault="00B85277" w:rsidP="00373526">
            <w:pPr>
              <w:numPr>
                <w:ilvl w:val="1"/>
                <w:numId w:val="37"/>
              </w:numPr>
              <w:spacing w:after="0"/>
              <w:ind w:left="1260"/>
              <w:contextualSpacing/>
              <w:jc w:val="left"/>
              <w:rPr>
                <w:rFonts w:ascii="Times" w:eastAsia="Yu Mincho" w:hAnsi="Times"/>
                <w:lang w:eastAsia="ja-JP"/>
              </w:rPr>
            </w:pPr>
            <w:r w:rsidRPr="001E219B">
              <w:rPr>
                <w:rFonts w:ascii="Times" w:eastAsia="Yu Mincho" w:hAnsi="Times"/>
                <w:lang w:eastAsia="ja-JP"/>
              </w:rPr>
              <w:t>T</w:t>
            </w:r>
            <w:r w:rsidRPr="001E219B">
              <w:rPr>
                <w:rFonts w:ascii="Times" w:eastAsia="Yu Mincho" w:hAnsi="Times" w:hint="eastAsia"/>
                <w:lang w:eastAsia="ja-JP"/>
              </w:rPr>
              <w:t xml:space="preserve">his capability has candidate values for the LP-WUS configuration with {primary </w:t>
            </w:r>
            <w:r w:rsidRPr="001E219B">
              <w:rPr>
                <w:rFonts w:ascii="Times" w:eastAsia="Batang" w:hAnsi="Times" w:hint="eastAsia"/>
                <w:lang w:eastAsia="zh-CN"/>
              </w:rPr>
              <w:t xml:space="preserve">DRX </w:t>
            </w:r>
            <w:r w:rsidRPr="001E219B">
              <w:rPr>
                <w:rFonts w:ascii="Times" w:eastAsia="Batang" w:hAnsi="Times"/>
                <w:lang w:eastAsia="zh-CN"/>
              </w:rPr>
              <w:t>group</w:t>
            </w:r>
            <w:r w:rsidRPr="001E219B">
              <w:rPr>
                <w:rFonts w:ascii="Times" w:eastAsia="Yu Mincho" w:hAnsi="Times" w:hint="eastAsia"/>
                <w:lang w:eastAsia="ja-JP"/>
              </w:rPr>
              <w:t>, secondary DRX, both}</w:t>
            </w:r>
          </w:p>
        </w:tc>
      </w:tr>
    </w:tbl>
    <w:p w14:paraId="45808BCC" w14:textId="77777777" w:rsidR="00B85277" w:rsidRDefault="00B85277" w:rsidP="0025676E">
      <w:pPr>
        <w:rPr>
          <w:rFonts w:ascii="Times New Roman" w:eastAsiaTheme="minorEastAsia" w:hAnsi="Times New Roman"/>
          <w:lang w:eastAsia="zh-CN"/>
        </w:rPr>
      </w:pPr>
    </w:p>
    <w:tbl>
      <w:tblPr>
        <w:tblStyle w:val="af2"/>
        <w:tblW w:w="0" w:type="auto"/>
        <w:tblLook w:val="04A0" w:firstRow="1" w:lastRow="0" w:firstColumn="1" w:lastColumn="0" w:noHBand="0" w:noVBand="1"/>
      </w:tblPr>
      <w:tblGrid>
        <w:gridCol w:w="9631"/>
      </w:tblGrid>
      <w:tr w:rsidR="00B778D7" w14:paraId="77882F95" w14:textId="77777777" w:rsidTr="00B778D7">
        <w:tc>
          <w:tcPr>
            <w:tcW w:w="9631" w:type="dxa"/>
          </w:tcPr>
          <w:p w14:paraId="4E54068B" w14:textId="2D7CCFEB" w:rsidR="00B778D7" w:rsidRDefault="00B778D7" w:rsidP="00B778D7">
            <w:pPr>
              <w:pStyle w:val="Doc-text2"/>
              <w:ind w:left="0" w:firstLine="0"/>
              <w:rPr>
                <w:rFonts w:eastAsia="宋体"/>
                <w:lang w:eastAsia="zh-CN"/>
              </w:rPr>
            </w:pPr>
            <w:r>
              <w:rPr>
                <w:rFonts w:eastAsia="宋体" w:hint="eastAsia"/>
                <w:lang w:eastAsia="zh-CN"/>
              </w:rPr>
              <w:t xml:space="preserve">RAN2#130 Agreements on </w:t>
            </w:r>
            <w:r w:rsidRPr="00BB07BA">
              <w:rPr>
                <w:rFonts w:eastAsiaTheme="minorEastAsia"/>
              </w:rPr>
              <w:t>RRC_CONNECTED</w:t>
            </w:r>
            <w:r w:rsidR="003852F1">
              <w:rPr>
                <w:rFonts w:eastAsiaTheme="minorEastAsia" w:hint="eastAsia"/>
                <w:lang w:eastAsia="zh-CN"/>
              </w:rPr>
              <w:t xml:space="preserve"> [3]</w:t>
            </w:r>
          </w:p>
          <w:p w14:paraId="088BF01F" w14:textId="77777777" w:rsidR="00B778D7" w:rsidRDefault="00B778D7" w:rsidP="00B778D7">
            <w:pPr>
              <w:pStyle w:val="Doc-text2"/>
              <w:ind w:left="0" w:firstLine="0"/>
              <w:rPr>
                <w:rFonts w:eastAsia="宋体"/>
                <w:lang w:eastAsia="zh-CN"/>
              </w:rPr>
            </w:pPr>
          </w:p>
          <w:p w14:paraId="3E0F99B3" w14:textId="10183475" w:rsidR="00B778D7" w:rsidRPr="00493DBD" w:rsidRDefault="00B778D7" w:rsidP="0025676E">
            <w:pPr>
              <w:pStyle w:val="Agreement"/>
              <w:tabs>
                <w:tab w:val="clear" w:pos="9621"/>
                <w:tab w:val="num" w:pos="1619"/>
              </w:tabs>
              <w:overflowPunct/>
              <w:autoSpaceDE/>
              <w:autoSpaceDN/>
              <w:adjustRightInd/>
              <w:ind w:left="1619"/>
              <w:textAlignment w:val="auto"/>
              <w:rPr>
                <w:lang w:eastAsia="zh-CN"/>
              </w:rPr>
            </w:pPr>
            <w:r w:rsidRPr="006248D4">
              <w:rPr>
                <w:rFonts w:eastAsia="宋体"/>
                <w:lang w:eastAsia="zh-CN"/>
              </w:rPr>
              <w:t>W</w:t>
            </w:r>
            <w:r w:rsidRPr="006248D4">
              <w:rPr>
                <w:rFonts w:eastAsia="宋体" w:hint="eastAsia"/>
                <w:lang w:eastAsia="zh-CN"/>
              </w:rPr>
              <w:t xml:space="preserve">orking </w:t>
            </w:r>
            <w:r w:rsidRPr="006248D4">
              <w:rPr>
                <w:rFonts w:eastAsia="宋体"/>
                <w:lang w:eastAsia="zh-CN"/>
              </w:rPr>
              <w:t>assumption</w:t>
            </w:r>
            <w:r w:rsidRPr="006248D4">
              <w:rPr>
                <w:rFonts w:eastAsia="宋体" w:hint="eastAsia"/>
                <w:lang w:eastAsia="zh-CN"/>
              </w:rPr>
              <w:t xml:space="preserve">: </w:t>
            </w:r>
            <w:bookmarkStart w:id="5" w:name="OLE_LINK5"/>
            <w:r w:rsidRPr="006248D4">
              <w:rPr>
                <w:lang w:eastAsia="zh-CN"/>
              </w:rPr>
              <w:t>LP-WUS can be configured on the PCell with secondary DRX. LP-WUS with secondary DRX is supported with option 1-1 and 1-2, i.e. the UE monitors LP-WUS before the on-duration occasion or periodically outside ActiveTime.  When LP-WUS is detected, then UE starts the drx-onDurationTimer (with option 1-1) or the lpwus-PDCCHMonitoringTimer (with option 1-2) in both DRX groups.</w:t>
            </w:r>
            <w:r w:rsidRPr="006248D4">
              <w:rPr>
                <w:rFonts w:eastAsia="宋体" w:hint="eastAsia"/>
                <w:lang w:eastAsia="zh-CN"/>
              </w:rPr>
              <w:t xml:space="preserve"> </w:t>
            </w:r>
            <w:bookmarkEnd w:id="5"/>
          </w:p>
        </w:tc>
      </w:tr>
    </w:tbl>
    <w:p w14:paraId="33B3181A" w14:textId="77777777" w:rsidR="00B85277" w:rsidRPr="00B85277" w:rsidRDefault="00B85277" w:rsidP="0025676E">
      <w:pPr>
        <w:rPr>
          <w:rFonts w:ascii="Times New Roman" w:eastAsiaTheme="minorEastAsia" w:hAnsi="Times New Roman"/>
          <w:lang w:eastAsia="zh-CN"/>
        </w:rPr>
      </w:pPr>
    </w:p>
    <w:p w14:paraId="6D96F139" w14:textId="60E3135A" w:rsidR="00E127E2" w:rsidRDefault="002110FB" w:rsidP="0025676E">
      <w:pPr>
        <w:rPr>
          <w:rFonts w:ascii="Times New Roman" w:eastAsiaTheme="minorEastAsia" w:hAnsi="Times New Roman"/>
          <w:lang w:eastAsia="zh-CN"/>
        </w:rPr>
      </w:pPr>
      <w:r>
        <w:rPr>
          <w:rFonts w:ascii="Times New Roman" w:eastAsiaTheme="minorEastAsia" w:hAnsi="Times New Roman"/>
          <w:lang w:eastAsia="zh-CN"/>
        </w:rPr>
        <w:t>B</w:t>
      </w:r>
      <w:r>
        <w:rPr>
          <w:rFonts w:ascii="Times New Roman" w:eastAsiaTheme="minorEastAsia" w:hAnsi="Times New Roman" w:hint="eastAsia"/>
          <w:lang w:eastAsia="zh-CN"/>
        </w:rPr>
        <w:t xml:space="preserve">ased on the work assumption,  it can be seen </w:t>
      </w:r>
      <w:r>
        <w:rPr>
          <w:rFonts w:ascii="Times New Roman" w:eastAsiaTheme="minorEastAsia" w:hAnsi="Times New Roman"/>
          <w:lang w:eastAsia="zh-CN"/>
        </w:rPr>
        <w:t>that</w:t>
      </w:r>
      <w:r>
        <w:rPr>
          <w:rFonts w:ascii="Times New Roman" w:eastAsiaTheme="minorEastAsia" w:hAnsi="Times New Roman" w:hint="eastAsia"/>
          <w:lang w:eastAsia="zh-CN"/>
        </w:rPr>
        <w:t xml:space="preserve"> the only LP-WUS indication </w:t>
      </w:r>
      <w:r w:rsidR="00613B87">
        <w:rPr>
          <w:rFonts w:ascii="Times New Roman" w:eastAsiaTheme="minorEastAsia" w:hAnsi="Times New Roman" w:hint="eastAsia"/>
          <w:lang w:eastAsia="zh-CN"/>
        </w:rPr>
        <w:t>wakes up all cells of the two drx groups.</w:t>
      </w:r>
      <w:r w:rsidR="00341A03">
        <w:rPr>
          <w:rFonts w:ascii="Times New Roman" w:eastAsiaTheme="minorEastAsia" w:hAnsi="Times New Roman" w:hint="eastAsia"/>
          <w:lang w:eastAsia="zh-CN"/>
        </w:rPr>
        <w:t xml:space="preserve"> </w:t>
      </w:r>
      <w:r w:rsidR="006928E0">
        <w:rPr>
          <w:rFonts w:ascii="Times New Roman" w:eastAsiaTheme="minorEastAsia" w:hAnsi="Times New Roman" w:hint="eastAsia"/>
          <w:lang w:eastAsia="zh-CN"/>
        </w:rPr>
        <w:t>If</w:t>
      </w:r>
      <w:r w:rsidR="00341A03">
        <w:rPr>
          <w:rFonts w:ascii="Times New Roman" w:eastAsiaTheme="minorEastAsia" w:hAnsi="Times New Roman" w:hint="eastAsia"/>
          <w:lang w:eastAsia="zh-CN"/>
        </w:rPr>
        <w:t xml:space="preserve"> sep</w:t>
      </w:r>
      <w:r w:rsidR="006928E0">
        <w:rPr>
          <w:rFonts w:ascii="Times New Roman" w:eastAsiaTheme="minorEastAsia" w:hAnsi="Times New Roman" w:hint="eastAsia"/>
          <w:lang w:eastAsia="zh-CN"/>
        </w:rPr>
        <w:t xml:space="preserve">arate wake-up for </w:t>
      </w:r>
      <w:r w:rsidR="006928E0">
        <w:rPr>
          <w:rFonts w:ascii="Times New Roman" w:eastAsiaTheme="minorEastAsia" w:hAnsi="Times New Roman"/>
          <w:lang w:eastAsia="zh-CN"/>
        </w:rPr>
        <w:t>different</w:t>
      </w:r>
      <w:r w:rsidR="006928E0">
        <w:rPr>
          <w:rFonts w:ascii="Times New Roman" w:eastAsiaTheme="minorEastAsia" w:hAnsi="Times New Roman" w:hint="eastAsia"/>
          <w:lang w:eastAsia="zh-CN"/>
        </w:rPr>
        <w:t xml:space="preserve"> drx group is expected, two LP-WUS indication is needed, which may introduce extra limitation </w:t>
      </w:r>
      <w:r w:rsidR="009B7C85">
        <w:rPr>
          <w:rFonts w:ascii="Times New Roman" w:eastAsiaTheme="minorEastAsia" w:hAnsi="Times New Roman" w:hint="eastAsia"/>
          <w:lang w:eastAsia="zh-CN"/>
        </w:rPr>
        <w:t xml:space="preserve"> and complexity </w:t>
      </w:r>
      <w:r w:rsidR="006928E0">
        <w:rPr>
          <w:rFonts w:ascii="Times New Roman" w:eastAsiaTheme="minorEastAsia" w:hAnsi="Times New Roman" w:hint="eastAsia"/>
          <w:lang w:eastAsia="zh-CN"/>
        </w:rPr>
        <w:t>to the UE</w:t>
      </w:r>
      <w:r w:rsidR="000C3B6B">
        <w:rPr>
          <w:rFonts w:ascii="Times New Roman" w:eastAsiaTheme="minorEastAsia" w:hAnsi="Times New Roman" w:hint="eastAsia"/>
          <w:lang w:eastAsia="zh-CN"/>
        </w:rPr>
        <w:t xml:space="preserve">, like </w:t>
      </w:r>
      <w:r w:rsidR="000C3B6B">
        <w:rPr>
          <w:rFonts w:ascii="Times New Roman" w:eastAsiaTheme="minorEastAsia" w:hAnsi="Times New Roman"/>
          <w:lang w:eastAsia="zh-CN"/>
        </w:rPr>
        <w:t>supporting</w:t>
      </w:r>
      <w:r w:rsidR="000C3B6B">
        <w:rPr>
          <w:rFonts w:ascii="Times New Roman" w:eastAsiaTheme="minorEastAsia" w:hAnsi="Times New Roman" w:hint="eastAsia"/>
          <w:lang w:eastAsia="zh-CN"/>
        </w:rPr>
        <w:t xml:space="preserve"> to receive two LP-WUS simultaneously, </w:t>
      </w:r>
      <w:r w:rsidR="007E43E1">
        <w:rPr>
          <w:rFonts w:ascii="Times New Roman" w:eastAsiaTheme="minorEastAsia" w:hAnsi="Times New Roman" w:hint="eastAsia"/>
          <w:lang w:eastAsia="zh-CN"/>
        </w:rPr>
        <w:t xml:space="preserve">and we think this is </w:t>
      </w:r>
      <w:r w:rsidR="00D40D01">
        <w:rPr>
          <w:rFonts w:ascii="Times New Roman" w:eastAsiaTheme="minorEastAsia" w:hAnsi="Times New Roman" w:hint="eastAsia"/>
          <w:lang w:eastAsia="zh-CN"/>
        </w:rPr>
        <w:t xml:space="preserve">a new case/UE capability, which is </w:t>
      </w:r>
      <w:r w:rsidR="007E43E1">
        <w:rPr>
          <w:rFonts w:ascii="Times New Roman" w:eastAsiaTheme="minorEastAsia" w:hAnsi="Times New Roman" w:hint="eastAsia"/>
          <w:lang w:eastAsia="zh-CN"/>
        </w:rPr>
        <w:t>not discussed in the WI. Besides, currently, f</w:t>
      </w:r>
      <w:r w:rsidR="00493DBD">
        <w:rPr>
          <w:rFonts w:ascii="Times New Roman" w:eastAsiaTheme="minorEastAsia" w:hAnsi="Times New Roman" w:hint="eastAsia"/>
          <w:lang w:eastAsia="zh-CN"/>
        </w:rPr>
        <w:t>or the UE configured with dual DRX groups, SCells is indicated to be the</w:t>
      </w:r>
      <w:r w:rsidR="00015067">
        <w:rPr>
          <w:rFonts w:ascii="Times New Roman" w:eastAsiaTheme="minorEastAsia" w:hAnsi="Times New Roman" w:hint="eastAsia"/>
          <w:lang w:eastAsia="zh-CN"/>
        </w:rPr>
        <w:t xml:space="preserve"> secondary DRX group or not by the network. </w:t>
      </w:r>
      <w:r w:rsidR="00015067">
        <w:rPr>
          <w:rFonts w:ascii="Times New Roman" w:eastAsiaTheme="minorEastAsia" w:hAnsi="Times New Roman"/>
          <w:lang w:eastAsia="zh-CN"/>
        </w:rPr>
        <w:t>A</w:t>
      </w:r>
      <w:r w:rsidR="00015067">
        <w:rPr>
          <w:rFonts w:ascii="Times New Roman" w:eastAsiaTheme="minorEastAsia" w:hAnsi="Times New Roman" w:hint="eastAsia"/>
          <w:lang w:eastAsia="zh-CN"/>
        </w:rPr>
        <w:t xml:space="preserve">nd the two DRX groups share the same DRX cycle, while each has its own drx on-duration timer and inactivity timer value. </w:t>
      </w:r>
      <w:r w:rsidR="007E43E1">
        <w:rPr>
          <w:rFonts w:ascii="Times New Roman" w:eastAsiaTheme="minorEastAsia" w:hAnsi="Times New Roman"/>
          <w:lang w:eastAsia="zh-CN"/>
        </w:rPr>
        <w:t>T</w:t>
      </w:r>
      <w:r w:rsidR="007E43E1">
        <w:rPr>
          <w:rFonts w:ascii="Times New Roman" w:eastAsiaTheme="minorEastAsia" w:hAnsi="Times New Roman" w:hint="eastAsia"/>
          <w:lang w:eastAsia="zh-CN"/>
        </w:rPr>
        <w:t>hat</w:t>
      </w:r>
      <w:r w:rsidR="007E43E1">
        <w:rPr>
          <w:rFonts w:ascii="Times New Roman" w:eastAsiaTheme="minorEastAsia" w:hAnsi="Times New Roman"/>
          <w:lang w:eastAsia="zh-CN"/>
        </w:rPr>
        <w:t>’</w:t>
      </w:r>
      <w:r w:rsidR="007E43E1">
        <w:rPr>
          <w:rFonts w:ascii="Times New Roman" w:eastAsiaTheme="minorEastAsia" w:hAnsi="Times New Roman" w:hint="eastAsia"/>
          <w:lang w:eastAsia="zh-CN"/>
        </w:rPr>
        <w:t>s no say, if there</w:t>
      </w:r>
      <w:r w:rsidR="007E43E1">
        <w:rPr>
          <w:rFonts w:ascii="Times New Roman" w:eastAsiaTheme="minorEastAsia" w:hAnsi="Times New Roman"/>
          <w:lang w:eastAsia="zh-CN"/>
        </w:rPr>
        <w:t>’</w:t>
      </w:r>
      <w:r w:rsidR="007E43E1">
        <w:rPr>
          <w:rFonts w:ascii="Times New Roman" w:eastAsiaTheme="minorEastAsia" w:hAnsi="Times New Roman" w:hint="eastAsia"/>
          <w:lang w:eastAsia="zh-CN"/>
        </w:rPr>
        <w:t xml:space="preserve">s no </w:t>
      </w:r>
      <w:r w:rsidR="007E43E1">
        <w:rPr>
          <w:rFonts w:ascii="Times New Roman" w:eastAsiaTheme="minorEastAsia" w:hAnsi="Times New Roman"/>
          <w:lang w:eastAsia="zh-CN"/>
        </w:rPr>
        <w:t>“</w:t>
      </w:r>
      <w:r w:rsidR="007E43E1">
        <w:rPr>
          <w:rFonts w:ascii="Times New Roman" w:eastAsiaTheme="minorEastAsia" w:hAnsi="Times New Roman" w:hint="eastAsia"/>
          <w:lang w:eastAsia="zh-CN"/>
        </w:rPr>
        <w:t>early indication</w:t>
      </w:r>
      <w:r w:rsidR="007E43E1">
        <w:rPr>
          <w:rFonts w:ascii="Times New Roman" w:eastAsiaTheme="minorEastAsia" w:hAnsi="Times New Roman"/>
          <w:lang w:eastAsia="zh-CN"/>
        </w:rPr>
        <w:t>”</w:t>
      </w:r>
      <w:r w:rsidR="007E43E1">
        <w:rPr>
          <w:rFonts w:ascii="Times New Roman" w:eastAsiaTheme="minorEastAsia" w:hAnsi="Times New Roman" w:hint="eastAsia"/>
          <w:lang w:eastAsia="zh-CN"/>
        </w:rPr>
        <w:t>, the two drx group</w:t>
      </w:r>
      <w:r w:rsidR="007E43E1">
        <w:rPr>
          <w:rFonts w:ascii="Times New Roman" w:eastAsiaTheme="minorEastAsia" w:hAnsi="Times New Roman"/>
          <w:lang w:eastAsia="zh-CN"/>
        </w:rPr>
        <w:t>’</w:t>
      </w:r>
      <w:r w:rsidR="007E43E1">
        <w:rPr>
          <w:rFonts w:ascii="Times New Roman" w:eastAsiaTheme="minorEastAsia" w:hAnsi="Times New Roman" w:hint="eastAsia"/>
          <w:lang w:eastAsia="zh-CN"/>
        </w:rPr>
        <w:t xml:space="preserve">s on-duration timers are started simultaneously. </w:t>
      </w:r>
      <w:r w:rsidR="00E127E2">
        <w:rPr>
          <w:rFonts w:ascii="Times New Roman" w:eastAsiaTheme="minorEastAsia" w:hAnsi="Times New Roman" w:hint="eastAsia"/>
          <w:lang w:eastAsia="zh-CN"/>
        </w:rPr>
        <w:t>Therefore, it seems feasible to support the only on LP-WUS indication for both two DRX groups.</w:t>
      </w:r>
    </w:p>
    <w:p w14:paraId="6C6DD1D4" w14:textId="1D35F0FA" w:rsidR="00612EAD" w:rsidRPr="00C50C74" w:rsidRDefault="00612EAD" w:rsidP="00C50C74">
      <w:pPr>
        <w:ind w:left="1418" w:hangingChars="709" w:hanging="1418"/>
        <w:rPr>
          <w:rFonts w:ascii="Times New Roman" w:eastAsiaTheme="minorEastAsia" w:hAnsi="Times New Roman"/>
          <w:b/>
          <w:bCs/>
          <w:lang w:eastAsia="zh-CN"/>
        </w:rPr>
      </w:pPr>
      <w:r w:rsidRPr="00C50C74">
        <w:rPr>
          <w:rFonts w:ascii="Times New Roman" w:eastAsiaTheme="minorEastAsia" w:hAnsi="Times New Roman" w:hint="eastAsia"/>
          <w:b/>
          <w:bCs/>
          <w:lang w:eastAsia="zh-CN"/>
        </w:rPr>
        <w:t>Observation 1: If separate LP-WUS indication is needed, UE need to support to receive two LP-WUS simultaneously</w:t>
      </w:r>
      <w:r w:rsidR="00D40D01" w:rsidRPr="00C50C74">
        <w:rPr>
          <w:rFonts w:ascii="Times New Roman" w:eastAsiaTheme="minorEastAsia" w:hAnsi="Times New Roman" w:hint="eastAsia"/>
          <w:b/>
          <w:bCs/>
          <w:lang w:eastAsia="zh-CN"/>
        </w:rPr>
        <w:t>.</w:t>
      </w:r>
    </w:p>
    <w:p w14:paraId="447AD4B7" w14:textId="274C52BE" w:rsidR="00D40D01" w:rsidRPr="00C50C74" w:rsidRDefault="00D40D01" w:rsidP="00C50C74">
      <w:pPr>
        <w:ind w:left="1418" w:hangingChars="709" w:hanging="1418"/>
        <w:rPr>
          <w:rFonts w:ascii="Times New Roman" w:eastAsiaTheme="minorEastAsia" w:hAnsi="Times New Roman"/>
          <w:b/>
          <w:bCs/>
          <w:lang w:eastAsia="zh-CN"/>
        </w:rPr>
      </w:pPr>
      <w:r w:rsidRPr="00C50C74">
        <w:rPr>
          <w:rFonts w:ascii="Times New Roman" w:eastAsiaTheme="minorEastAsia" w:hAnsi="Times New Roman" w:hint="eastAsia"/>
          <w:b/>
          <w:bCs/>
          <w:lang w:eastAsia="zh-CN"/>
        </w:rPr>
        <w:t>Observation 2: In current dual</w:t>
      </w:r>
      <w:r w:rsidR="00E71E9A" w:rsidRPr="00C50C74">
        <w:rPr>
          <w:rFonts w:ascii="Times New Roman" w:eastAsiaTheme="minorEastAsia" w:hAnsi="Times New Roman" w:hint="eastAsia"/>
          <w:b/>
          <w:bCs/>
          <w:lang w:eastAsia="zh-CN"/>
        </w:rPr>
        <w:t>-</w:t>
      </w:r>
      <w:r w:rsidRPr="00C50C74">
        <w:rPr>
          <w:rFonts w:ascii="Times New Roman" w:eastAsiaTheme="minorEastAsia" w:hAnsi="Times New Roman" w:hint="eastAsia"/>
          <w:b/>
          <w:bCs/>
          <w:lang w:eastAsia="zh-CN"/>
        </w:rPr>
        <w:t xml:space="preserve">DRX group mechanism, the same DRX </w:t>
      </w:r>
      <w:r w:rsidRPr="00C50C74">
        <w:rPr>
          <w:rFonts w:ascii="Times New Roman" w:eastAsiaTheme="minorEastAsia" w:hAnsi="Times New Roman"/>
          <w:b/>
          <w:bCs/>
          <w:lang w:eastAsia="zh-CN"/>
        </w:rPr>
        <w:t>cycle</w:t>
      </w:r>
      <w:r w:rsidRPr="00C50C74">
        <w:rPr>
          <w:rFonts w:ascii="Times New Roman" w:eastAsiaTheme="minorEastAsia" w:hAnsi="Times New Roman" w:hint="eastAsia"/>
          <w:b/>
          <w:bCs/>
          <w:lang w:eastAsia="zh-CN"/>
        </w:rPr>
        <w:t xml:space="preserve"> is used by the two DRX groups, and on-duration timers of the two DRX groups </w:t>
      </w:r>
      <w:r w:rsidR="00E71E9A" w:rsidRPr="00C50C74">
        <w:rPr>
          <w:rFonts w:ascii="Times New Roman" w:eastAsiaTheme="minorEastAsia" w:hAnsi="Times New Roman" w:hint="eastAsia"/>
          <w:b/>
          <w:bCs/>
          <w:lang w:eastAsia="zh-CN"/>
        </w:rPr>
        <w:t>start simultaneously.</w:t>
      </w:r>
    </w:p>
    <w:p w14:paraId="6A113145" w14:textId="6C4367A3" w:rsidR="00E127E2" w:rsidRDefault="00E127E2" w:rsidP="0025676E">
      <w:pPr>
        <w:rPr>
          <w:rFonts w:ascii="Times New Roman" w:eastAsiaTheme="minorEastAsia" w:hAnsi="Times New Roman"/>
          <w:lang w:eastAsia="zh-CN"/>
        </w:rPr>
      </w:pPr>
      <w:r>
        <w:rPr>
          <w:rFonts w:ascii="Times New Roman" w:eastAsiaTheme="minorEastAsia" w:hAnsi="Times New Roman" w:hint="eastAsia"/>
          <w:lang w:eastAsia="zh-CN"/>
        </w:rPr>
        <w:t>Based on the discussion above, we propose RAN2 to confirm the working assumption.</w:t>
      </w:r>
    </w:p>
    <w:p w14:paraId="7A6637E3" w14:textId="374C500A" w:rsidR="00E71E9A" w:rsidRPr="00C50C74" w:rsidRDefault="00E71E9A" w:rsidP="00C50C74">
      <w:pPr>
        <w:ind w:left="992" w:hangingChars="496" w:hanging="992"/>
        <w:rPr>
          <w:rFonts w:ascii="Times New Roman" w:eastAsiaTheme="minorEastAsia" w:hAnsi="Times New Roman"/>
          <w:b/>
          <w:bCs/>
          <w:lang w:eastAsia="zh-CN"/>
        </w:rPr>
      </w:pPr>
      <w:r w:rsidRPr="00C50C74">
        <w:rPr>
          <w:rFonts w:ascii="Times New Roman" w:eastAsiaTheme="minorEastAsia" w:hAnsi="Times New Roman" w:hint="eastAsia"/>
          <w:b/>
          <w:bCs/>
          <w:lang w:eastAsia="zh-CN"/>
        </w:rPr>
        <w:t>Proposal 1: RAN2 confirms the working assumption on LP-WUS with secondary DRX group:</w:t>
      </w:r>
      <w:r w:rsidRPr="00C50C74">
        <w:rPr>
          <w:rFonts w:ascii="Times New Roman" w:eastAsiaTheme="minorEastAsia" w:hAnsi="Times New Roman"/>
          <w:b/>
          <w:bCs/>
          <w:lang w:eastAsia="zh-CN"/>
        </w:rPr>
        <w:t xml:space="preserve"> LP-WUS can be configured on the PCell with secondary DRX. LP-WUS with secondary DRX is supported with option 1-1 and 1-2, i.e. the UE monitors LP-WUS before the on-duration occasion or periodically outside ActiveTime.  When LP-WUS is detected, then UE starts the drx-onDurationTimer (with option 1-1) or the lpwus-PDCCHMonitoringTimer (with option 1-2) in both DRX groups.</w:t>
      </w:r>
    </w:p>
    <w:p w14:paraId="6CCECC13" w14:textId="3303E4C9" w:rsidR="003473C5" w:rsidRDefault="003473C5" w:rsidP="00C64EB0">
      <w:pPr>
        <w:pStyle w:val="2"/>
        <w:numPr>
          <w:ilvl w:val="1"/>
          <w:numId w:val="1"/>
        </w:numPr>
        <w:ind w:left="567"/>
      </w:pPr>
      <w:r>
        <w:rPr>
          <w:rFonts w:hint="eastAsia"/>
        </w:rPr>
        <w:t>UAI for LP-WUS</w:t>
      </w:r>
    </w:p>
    <w:p w14:paraId="413E864B" w14:textId="1EDCD6ED" w:rsidR="001F7AAA" w:rsidRDefault="00C236D7" w:rsidP="003473C5">
      <w:pPr>
        <w:rPr>
          <w:rFonts w:ascii="Times New Roman" w:hAnsi="Times New Roman"/>
          <w:lang w:eastAsia="zh-CN"/>
        </w:rPr>
      </w:pPr>
      <w:r w:rsidRPr="00C236D7">
        <w:rPr>
          <w:rFonts w:ascii="Times New Roman" w:hAnsi="Times New Roman" w:hint="eastAsia"/>
          <w:lang w:eastAsia="zh-CN"/>
        </w:rPr>
        <w:t>RAN2 discussed UE reports preferred timer offset via UAI in the previous meetings:</w:t>
      </w:r>
      <w:r w:rsidRPr="00C236D7">
        <w:rPr>
          <w:rFonts w:ascii="Times New Roman" w:hAnsi="Times New Roman"/>
          <w:lang w:eastAsia="zh-CN"/>
        </w:rPr>
        <w:br/>
      </w:r>
    </w:p>
    <w:tbl>
      <w:tblPr>
        <w:tblStyle w:val="af2"/>
        <w:tblW w:w="0" w:type="auto"/>
        <w:tblLook w:val="04A0" w:firstRow="1" w:lastRow="0" w:firstColumn="1" w:lastColumn="0" w:noHBand="0" w:noVBand="1"/>
      </w:tblPr>
      <w:tblGrid>
        <w:gridCol w:w="9631"/>
      </w:tblGrid>
      <w:tr w:rsidR="00C236D7" w14:paraId="3742D325" w14:textId="77777777" w:rsidTr="00C236D7">
        <w:tc>
          <w:tcPr>
            <w:tcW w:w="9631" w:type="dxa"/>
          </w:tcPr>
          <w:p w14:paraId="5D17F03E" w14:textId="333DC73E" w:rsidR="00C236D7" w:rsidRDefault="00C236D7" w:rsidP="003473C5">
            <w:pPr>
              <w:rPr>
                <w:rFonts w:ascii="Times New Roman" w:hAnsi="Times New Roman"/>
                <w:lang w:eastAsia="zh-CN"/>
              </w:rPr>
            </w:pPr>
            <w:r w:rsidRPr="00401426">
              <w:rPr>
                <w:rFonts w:ascii="Times New Roman" w:hAnsi="Times New Roman" w:hint="eastAsia"/>
                <w:highlight w:val="yellow"/>
                <w:lang w:eastAsia="zh-CN"/>
              </w:rPr>
              <w:t>RAN2#129bis meeting agreements:</w:t>
            </w:r>
            <w:r w:rsidR="003852F1">
              <w:rPr>
                <w:rFonts w:ascii="Times New Roman" w:hAnsi="Times New Roman" w:hint="eastAsia"/>
                <w:lang w:eastAsia="zh-CN"/>
              </w:rPr>
              <w:t xml:space="preserve"> [4]</w:t>
            </w:r>
          </w:p>
          <w:p w14:paraId="041009C1" w14:textId="77777777" w:rsidR="00C236D7" w:rsidRDefault="00C236D7" w:rsidP="00C236D7">
            <w:pPr>
              <w:pStyle w:val="Agreement"/>
              <w:tabs>
                <w:tab w:val="clear" w:pos="9621"/>
                <w:tab w:val="num" w:pos="1619"/>
              </w:tabs>
              <w:overflowPunct/>
              <w:autoSpaceDE/>
              <w:autoSpaceDN/>
              <w:adjustRightInd/>
              <w:ind w:left="1619"/>
              <w:textAlignment w:val="auto"/>
              <w:rPr>
                <w:rFonts w:eastAsia="宋体"/>
                <w:lang w:eastAsia="zh-CN"/>
              </w:rPr>
            </w:pPr>
            <w:r w:rsidRPr="00C236D7">
              <w:rPr>
                <w:rFonts w:eastAsia="宋体"/>
                <w:lang w:eastAsia="zh-CN"/>
              </w:rPr>
              <w:t>If configured, the UE can signal a preferred time offset via UAI signalling.</w:t>
            </w:r>
          </w:p>
          <w:p w14:paraId="329FEC88" w14:textId="77777777" w:rsidR="00401426" w:rsidRPr="00401426" w:rsidRDefault="00401426" w:rsidP="00401426">
            <w:pPr>
              <w:rPr>
                <w:lang w:eastAsia="zh-CN"/>
              </w:rPr>
            </w:pPr>
          </w:p>
          <w:p w14:paraId="35259AC7" w14:textId="77777777" w:rsidR="00401426" w:rsidRPr="00401426" w:rsidRDefault="00401426" w:rsidP="00401426">
            <w:pPr>
              <w:rPr>
                <w:rFonts w:ascii="Times New Roman" w:hAnsi="Times New Roman"/>
                <w:highlight w:val="yellow"/>
                <w:lang w:eastAsia="zh-CN"/>
              </w:rPr>
            </w:pPr>
            <w:r w:rsidRPr="00401426">
              <w:rPr>
                <w:rFonts w:ascii="Times New Roman" w:hAnsi="Times New Roman" w:hint="eastAsia"/>
                <w:highlight w:val="yellow"/>
                <w:lang w:eastAsia="zh-CN"/>
              </w:rPr>
              <w:t>RAN2#130 meeting agreements:</w:t>
            </w:r>
          </w:p>
          <w:p w14:paraId="2A0B520C" w14:textId="77777777" w:rsidR="00401426" w:rsidRDefault="00401426" w:rsidP="00401426">
            <w:pPr>
              <w:pStyle w:val="Doc-text2"/>
              <w:ind w:left="0" w:firstLine="0"/>
              <w:rPr>
                <w:rFonts w:eastAsia="宋体"/>
                <w:lang w:eastAsia="zh-CN"/>
              </w:rPr>
            </w:pPr>
            <w:r>
              <w:rPr>
                <w:rFonts w:eastAsia="宋体"/>
                <w:lang w:eastAsia="zh-CN"/>
              </w:rPr>
              <w:t>O</w:t>
            </w:r>
            <w:r>
              <w:rPr>
                <w:rFonts w:eastAsia="宋体" w:hint="eastAsia"/>
                <w:lang w:eastAsia="zh-CN"/>
              </w:rPr>
              <w:t>n open issues for TS38.331</w:t>
            </w:r>
          </w:p>
          <w:p w14:paraId="0F575228" w14:textId="77777777" w:rsidR="00401426" w:rsidRPr="00D26219" w:rsidRDefault="00401426" w:rsidP="00401426">
            <w:pPr>
              <w:pStyle w:val="Agreement"/>
              <w:tabs>
                <w:tab w:val="clear" w:pos="9621"/>
                <w:tab w:val="num" w:pos="1619"/>
              </w:tabs>
              <w:overflowPunct/>
              <w:autoSpaceDE/>
              <w:autoSpaceDN/>
              <w:adjustRightInd/>
              <w:ind w:left="1619"/>
              <w:textAlignment w:val="auto"/>
              <w:rPr>
                <w:lang w:eastAsia="zh-CN"/>
              </w:rPr>
            </w:pPr>
            <w:r w:rsidRPr="00D26219">
              <w:rPr>
                <w:lang w:eastAsia="zh-CN"/>
              </w:rPr>
              <w:lastRenderedPageBreak/>
              <w:t>RRM relaxation / offloading configuration is provided in SIB2.</w:t>
            </w:r>
          </w:p>
          <w:p w14:paraId="309AA1ED" w14:textId="4295DC6C" w:rsidR="00401426" w:rsidRPr="00401426" w:rsidRDefault="00401426" w:rsidP="00401426">
            <w:pPr>
              <w:pStyle w:val="Agreement"/>
              <w:tabs>
                <w:tab w:val="clear" w:pos="9621"/>
                <w:tab w:val="num" w:pos="1619"/>
              </w:tabs>
              <w:overflowPunct/>
              <w:autoSpaceDE/>
              <w:autoSpaceDN/>
              <w:adjustRightInd/>
              <w:ind w:left="1619"/>
              <w:textAlignment w:val="auto"/>
              <w:rPr>
                <w:lang w:eastAsia="zh-CN"/>
              </w:rPr>
            </w:pPr>
            <w:r w:rsidRPr="00076966">
              <w:rPr>
                <w:lang w:eastAsia="zh-CN"/>
              </w:rPr>
              <w:t xml:space="preserve">RAN2 assumes the design of UAI reporting for preferred time offset is same as the legacy, e.g. including the configuration, procedure, as well as prohibit timer, etc. </w:t>
            </w:r>
          </w:p>
        </w:tc>
      </w:tr>
    </w:tbl>
    <w:p w14:paraId="6180AB76" w14:textId="77777777" w:rsidR="00C236D7" w:rsidRDefault="00C236D7" w:rsidP="003473C5">
      <w:pPr>
        <w:rPr>
          <w:rFonts w:ascii="Times New Roman" w:hAnsi="Times New Roman"/>
          <w:lang w:eastAsia="zh-CN"/>
        </w:rPr>
      </w:pPr>
    </w:p>
    <w:p w14:paraId="53E7E17C" w14:textId="4AE2FCE3" w:rsidR="00D6572A" w:rsidRDefault="00D6572A" w:rsidP="003473C5">
      <w:pPr>
        <w:rPr>
          <w:rFonts w:ascii="Times New Roman" w:hAnsi="Times New Roman"/>
          <w:lang w:eastAsia="zh-CN"/>
        </w:rPr>
      </w:pPr>
      <w:r>
        <w:rPr>
          <w:rFonts w:ascii="Times New Roman" w:hAnsi="Times New Roman"/>
          <w:lang w:eastAsia="zh-CN"/>
        </w:rPr>
        <w:t>A</w:t>
      </w:r>
      <w:r>
        <w:rPr>
          <w:rFonts w:ascii="Times New Roman" w:hAnsi="Times New Roman" w:hint="eastAsia"/>
          <w:lang w:eastAsia="zh-CN"/>
        </w:rPr>
        <w:t xml:space="preserve">nd the FFS is about whether </w:t>
      </w:r>
      <w:r w:rsidRPr="00D6572A">
        <w:rPr>
          <w:rFonts w:ascii="Times New Roman" w:hAnsi="Times New Roman"/>
          <w:lang w:eastAsia="zh-CN"/>
        </w:rPr>
        <w:t>it is allowed to report an empty UAI on offset for LP-WUS monitoring for both option 1-1 and option 1-2.</w:t>
      </w:r>
      <w:r>
        <w:rPr>
          <w:rFonts w:ascii="Times New Roman" w:hAnsi="Times New Roman" w:hint="eastAsia"/>
          <w:lang w:eastAsia="zh-CN"/>
        </w:rPr>
        <w:t xml:space="preserve"> In current UAI reporting, UE may not include a specific pa</w:t>
      </w:r>
      <w:r w:rsidR="00E518FC">
        <w:rPr>
          <w:rFonts w:ascii="Times New Roman" w:hAnsi="Times New Roman" w:hint="eastAsia"/>
          <w:lang w:eastAsia="zh-CN"/>
        </w:rPr>
        <w:t>rameter if it has no preference. Following is the example about UE preferred DRX configuration</w:t>
      </w:r>
      <w:r w:rsidR="003852F1">
        <w:rPr>
          <w:rFonts w:ascii="Times New Roman" w:hAnsi="Times New Roman" w:hint="eastAsia"/>
          <w:lang w:eastAsia="zh-CN"/>
        </w:rPr>
        <w:t xml:space="preserve"> [5]</w:t>
      </w:r>
      <w:r w:rsidR="00E518FC">
        <w:rPr>
          <w:rFonts w:ascii="Times New Roman" w:hAnsi="Times New Roman" w:hint="eastAsia"/>
          <w:lang w:eastAsia="zh-CN"/>
        </w:rPr>
        <w:t>:</w:t>
      </w:r>
    </w:p>
    <w:tbl>
      <w:tblPr>
        <w:tblStyle w:val="af2"/>
        <w:tblW w:w="0" w:type="auto"/>
        <w:tblLook w:val="04A0" w:firstRow="1" w:lastRow="0" w:firstColumn="1" w:lastColumn="0" w:noHBand="0" w:noVBand="1"/>
      </w:tblPr>
      <w:tblGrid>
        <w:gridCol w:w="9631"/>
      </w:tblGrid>
      <w:tr w:rsidR="00E518FC" w14:paraId="374B9A07" w14:textId="77777777" w:rsidTr="00E518FC">
        <w:tc>
          <w:tcPr>
            <w:tcW w:w="9631" w:type="dxa"/>
          </w:tcPr>
          <w:p w14:paraId="56D74D07" w14:textId="70BB17BC" w:rsidR="00C50C74" w:rsidRPr="00C50C74" w:rsidRDefault="00C50C74" w:rsidP="00C50C74">
            <w:pPr>
              <w:overflowPunct w:val="0"/>
              <w:autoSpaceDE w:val="0"/>
              <w:autoSpaceDN w:val="0"/>
              <w:adjustRightInd w:val="0"/>
              <w:ind w:left="568" w:hanging="284"/>
              <w:jc w:val="left"/>
              <w:textAlignment w:val="baseline"/>
              <w:rPr>
                <w:rFonts w:ascii="Times New Roman" w:eastAsia="Times New Roman" w:hAnsi="Times New Roman"/>
                <w:lang w:eastAsia="zh-CN"/>
              </w:rPr>
            </w:pPr>
            <w:r w:rsidRPr="00C50C74">
              <w:rPr>
                <w:rFonts w:ascii="Times New Roman" w:eastAsia="Times New Roman" w:hAnsi="Times New Roman" w:hint="eastAsia"/>
                <w:lang w:eastAsia="zh-CN"/>
              </w:rPr>
              <w:t>……</w:t>
            </w:r>
          </w:p>
          <w:p w14:paraId="361B93F0" w14:textId="4CA4517F" w:rsidR="00C50C74" w:rsidRPr="00C50C74" w:rsidRDefault="00C50C74" w:rsidP="00C50C74">
            <w:pPr>
              <w:overflowPunct w:val="0"/>
              <w:autoSpaceDE w:val="0"/>
              <w:autoSpaceDN w:val="0"/>
              <w:adjustRightInd w:val="0"/>
              <w:ind w:left="568" w:hanging="284"/>
              <w:jc w:val="left"/>
              <w:textAlignment w:val="baseline"/>
              <w:rPr>
                <w:rFonts w:ascii="Times New Roman" w:eastAsia="Times New Roman" w:hAnsi="Times New Roman"/>
                <w:lang w:eastAsia="ja-JP"/>
              </w:rPr>
            </w:pPr>
            <w:r w:rsidRPr="00C50C74">
              <w:rPr>
                <w:rFonts w:ascii="Times New Roman" w:eastAsia="Times New Roman" w:hAnsi="Times New Roman"/>
                <w:lang w:eastAsia="ja-JP"/>
              </w:rPr>
              <w:t>1&gt;</w:t>
            </w:r>
            <w:r w:rsidRPr="00C50C74">
              <w:rPr>
                <w:rFonts w:ascii="Times New Roman" w:eastAsia="Times New Roman" w:hAnsi="Times New Roman"/>
                <w:lang w:eastAsia="ja-JP"/>
              </w:rPr>
              <w:tab/>
            </w:r>
            <w:r w:rsidRPr="00C50C74">
              <w:rPr>
                <w:rFonts w:ascii="Times New Roman" w:eastAsia="Times New Roman" w:hAnsi="Times New Roman"/>
                <w:lang w:eastAsia="zh-CN"/>
              </w:rPr>
              <w:t xml:space="preserve">if transmission of the </w:t>
            </w:r>
            <w:r w:rsidRPr="00C50C74">
              <w:rPr>
                <w:rFonts w:ascii="Times New Roman" w:eastAsia="Times New Roman" w:hAnsi="Times New Roman"/>
                <w:i/>
                <w:lang w:eastAsia="zh-CN"/>
              </w:rPr>
              <w:t>UEAssistanceInformation</w:t>
            </w:r>
            <w:r w:rsidRPr="00C50C74">
              <w:rPr>
                <w:rFonts w:ascii="Times New Roman" w:eastAsia="Times New Roman" w:hAnsi="Times New Roman"/>
                <w:lang w:eastAsia="zh-CN"/>
              </w:rPr>
              <w:t xml:space="preserve"> message is initiated to provide </w:t>
            </w:r>
            <w:r w:rsidRPr="00C50C74">
              <w:rPr>
                <w:rFonts w:ascii="Times New Roman" w:eastAsia="Times New Roman" w:hAnsi="Times New Roman"/>
                <w:i/>
                <w:lang w:eastAsia="ja-JP"/>
              </w:rPr>
              <w:t>drx-Preference</w:t>
            </w:r>
            <w:r w:rsidRPr="00C50C74">
              <w:rPr>
                <w:rFonts w:ascii="Times New Roman" w:eastAsia="Times New Roman" w:hAnsi="Times New Roman"/>
                <w:lang w:eastAsia="ja-JP"/>
              </w:rPr>
              <w:t xml:space="preserve"> of a cell group for </w:t>
            </w:r>
            <w:r w:rsidRPr="00C50C74">
              <w:rPr>
                <w:rFonts w:ascii="Times New Roman" w:eastAsia="Times New Roman" w:hAnsi="Times New Roman"/>
                <w:lang w:eastAsia="zh-CN"/>
              </w:rPr>
              <w:t>power saving according to 5.7.4.2</w:t>
            </w:r>
            <w:r w:rsidRPr="00C50C74">
              <w:rPr>
                <w:rFonts w:ascii="Times New Roman" w:eastAsia="Times New Roman" w:hAnsi="Times New Roman"/>
                <w:lang w:eastAsia="x-none"/>
              </w:rPr>
              <w:t xml:space="preserve"> or 5.3.5.3</w:t>
            </w:r>
            <w:r w:rsidRPr="00C50C74">
              <w:rPr>
                <w:rFonts w:ascii="Times New Roman" w:eastAsia="Times New Roman" w:hAnsi="Times New Roman"/>
                <w:lang w:eastAsia="zh-CN"/>
              </w:rPr>
              <w:t>:</w:t>
            </w:r>
          </w:p>
          <w:p w14:paraId="5B073840" w14:textId="77777777" w:rsidR="00C50C74" w:rsidRPr="00C50C74" w:rsidRDefault="00C50C74" w:rsidP="00C50C74">
            <w:pPr>
              <w:overflowPunct w:val="0"/>
              <w:autoSpaceDE w:val="0"/>
              <w:autoSpaceDN w:val="0"/>
              <w:adjustRightInd w:val="0"/>
              <w:ind w:left="851" w:hanging="284"/>
              <w:jc w:val="left"/>
              <w:textAlignment w:val="baseline"/>
              <w:rPr>
                <w:rFonts w:ascii="Times New Roman" w:eastAsia="Times New Roman" w:hAnsi="Times New Roman"/>
                <w:lang w:eastAsia="ja-JP"/>
              </w:rPr>
            </w:pPr>
            <w:r w:rsidRPr="00C50C74">
              <w:rPr>
                <w:rFonts w:ascii="Times New Roman" w:eastAsia="Times New Roman" w:hAnsi="Times New Roman"/>
                <w:lang w:eastAsia="ko-KR"/>
              </w:rPr>
              <w:t>2</w:t>
            </w:r>
            <w:r w:rsidRPr="00C50C74">
              <w:rPr>
                <w:rFonts w:ascii="Times New Roman" w:eastAsia="Times New Roman" w:hAnsi="Times New Roman"/>
                <w:lang w:eastAsia="ja-JP"/>
              </w:rPr>
              <w:t>&gt;</w:t>
            </w:r>
            <w:r w:rsidRPr="00C50C74">
              <w:rPr>
                <w:rFonts w:ascii="Times New Roman" w:eastAsia="Times New Roman" w:hAnsi="Times New Roman"/>
                <w:lang w:eastAsia="ko-KR"/>
              </w:rPr>
              <w:tab/>
            </w:r>
            <w:r w:rsidRPr="00C50C74">
              <w:rPr>
                <w:rFonts w:ascii="Times New Roman" w:eastAsia="Times New Roman" w:hAnsi="Times New Roman"/>
                <w:lang w:eastAsia="ja-JP"/>
              </w:rPr>
              <w:t xml:space="preserve">include </w:t>
            </w:r>
            <w:r w:rsidRPr="00C50C74">
              <w:rPr>
                <w:rFonts w:ascii="Times New Roman" w:eastAsia="Times New Roman" w:hAnsi="Times New Roman"/>
                <w:i/>
                <w:iCs/>
                <w:lang w:eastAsia="ja-JP"/>
              </w:rPr>
              <w:t xml:space="preserve">drx-Preference </w:t>
            </w:r>
            <w:r w:rsidRPr="00C50C74">
              <w:rPr>
                <w:rFonts w:ascii="Times New Roman" w:eastAsia="Times New Roman" w:hAnsi="Times New Roman"/>
                <w:lang w:eastAsia="ja-JP"/>
              </w:rPr>
              <w:t xml:space="preserve">in the </w:t>
            </w:r>
            <w:r w:rsidRPr="00C50C74">
              <w:rPr>
                <w:rFonts w:ascii="Times New Roman" w:eastAsia="Times New Roman" w:hAnsi="Times New Roman"/>
                <w:i/>
                <w:lang w:eastAsia="zh-CN"/>
              </w:rPr>
              <w:t>UEAssistanceInformation</w:t>
            </w:r>
            <w:r w:rsidRPr="00C50C74">
              <w:rPr>
                <w:rFonts w:ascii="Times New Roman" w:eastAsia="Times New Roman" w:hAnsi="Times New Roman"/>
                <w:lang w:eastAsia="zh-CN"/>
              </w:rPr>
              <w:t xml:space="preserve"> message</w:t>
            </w:r>
            <w:r w:rsidRPr="00C50C74">
              <w:rPr>
                <w:rFonts w:ascii="Times New Roman" w:eastAsia="Times New Roman" w:hAnsi="Times New Roman"/>
                <w:lang w:eastAsia="ja-JP"/>
              </w:rPr>
              <w:t>;</w:t>
            </w:r>
          </w:p>
          <w:p w14:paraId="3F05D5D4" w14:textId="77777777" w:rsidR="00C50C74" w:rsidRPr="00C50C74" w:rsidRDefault="00C50C74" w:rsidP="00C50C74">
            <w:pPr>
              <w:overflowPunct w:val="0"/>
              <w:autoSpaceDE w:val="0"/>
              <w:autoSpaceDN w:val="0"/>
              <w:adjustRightInd w:val="0"/>
              <w:ind w:left="851" w:hanging="284"/>
              <w:jc w:val="left"/>
              <w:textAlignment w:val="baseline"/>
              <w:rPr>
                <w:rFonts w:ascii="Times New Roman" w:eastAsia="Times New Roman" w:hAnsi="Times New Roman"/>
                <w:lang w:eastAsia="zh-CN"/>
              </w:rPr>
            </w:pPr>
            <w:r w:rsidRPr="00C50C74">
              <w:rPr>
                <w:rFonts w:ascii="Times New Roman" w:eastAsia="Times New Roman" w:hAnsi="Times New Roman"/>
                <w:lang w:eastAsia="ko-KR"/>
              </w:rPr>
              <w:t>2</w:t>
            </w:r>
            <w:r w:rsidRPr="00C50C74">
              <w:rPr>
                <w:rFonts w:ascii="Times New Roman" w:eastAsia="Times New Roman" w:hAnsi="Times New Roman"/>
                <w:lang w:eastAsia="ja-JP"/>
              </w:rPr>
              <w:t>&gt;</w:t>
            </w:r>
            <w:r w:rsidRPr="00C50C74">
              <w:rPr>
                <w:rFonts w:ascii="Times New Roman" w:eastAsia="Times New Roman" w:hAnsi="Times New Roman"/>
                <w:lang w:eastAsia="ko-KR"/>
              </w:rPr>
              <w:tab/>
              <w:t xml:space="preserve">if the UE has a preference </w:t>
            </w:r>
            <w:r w:rsidRPr="00C50C74">
              <w:rPr>
                <w:rFonts w:ascii="Times New Roman" w:eastAsia="Times New Roman" w:hAnsi="Times New Roman"/>
                <w:lang w:eastAsia="ja-JP"/>
              </w:rPr>
              <w:t>on DRX parameters for the cell group</w:t>
            </w:r>
            <w:r w:rsidRPr="00C50C74">
              <w:rPr>
                <w:rFonts w:ascii="Times New Roman" w:eastAsia="Times New Roman" w:hAnsi="Times New Roman"/>
                <w:lang w:eastAsia="zh-CN"/>
              </w:rPr>
              <w:t>:</w:t>
            </w:r>
          </w:p>
          <w:p w14:paraId="5DE8F30A" w14:textId="77777777" w:rsidR="00C50C74" w:rsidRPr="00C50C74" w:rsidRDefault="00C50C74" w:rsidP="00C50C74">
            <w:pPr>
              <w:overflowPunct w:val="0"/>
              <w:autoSpaceDE w:val="0"/>
              <w:autoSpaceDN w:val="0"/>
              <w:adjustRightInd w:val="0"/>
              <w:ind w:left="1135" w:hanging="284"/>
              <w:jc w:val="left"/>
              <w:textAlignment w:val="baseline"/>
              <w:rPr>
                <w:rFonts w:ascii="Times New Roman" w:eastAsia="Times New Roman" w:hAnsi="Times New Roman"/>
                <w:lang w:eastAsia="ko-KR"/>
              </w:rPr>
            </w:pPr>
            <w:r w:rsidRPr="00C50C74">
              <w:rPr>
                <w:rFonts w:ascii="Times New Roman" w:eastAsia="Times New Roman" w:hAnsi="Times New Roman"/>
                <w:lang w:eastAsia="ko-KR"/>
              </w:rPr>
              <w:t>3&gt;</w:t>
            </w:r>
            <w:r w:rsidRPr="00C50C74">
              <w:rPr>
                <w:rFonts w:ascii="Times New Roman" w:eastAsia="Times New Roman" w:hAnsi="Times New Roman"/>
                <w:lang w:eastAsia="ko-KR"/>
              </w:rPr>
              <w:tab/>
              <w:t>if the UE has a preference for the long DRX cycle:</w:t>
            </w:r>
          </w:p>
          <w:p w14:paraId="4CC0BC58" w14:textId="77777777" w:rsidR="00C50C74" w:rsidRPr="00C50C74" w:rsidRDefault="00C50C74" w:rsidP="00C50C74">
            <w:pPr>
              <w:overflowPunct w:val="0"/>
              <w:autoSpaceDE w:val="0"/>
              <w:autoSpaceDN w:val="0"/>
              <w:adjustRightInd w:val="0"/>
              <w:ind w:left="1418" w:hanging="284"/>
              <w:jc w:val="left"/>
              <w:textAlignment w:val="baseline"/>
              <w:rPr>
                <w:rFonts w:ascii="Times New Roman" w:eastAsia="Times New Roman" w:hAnsi="Times New Roman"/>
                <w:lang w:eastAsia="ja-JP"/>
              </w:rPr>
            </w:pPr>
            <w:r w:rsidRPr="00C50C74">
              <w:rPr>
                <w:rFonts w:ascii="Times New Roman" w:eastAsia="Times New Roman" w:hAnsi="Times New Roman"/>
                <w:lang w:eastAsia="ja-JP"/>
              </w:rPr>
              <w:t>4&gt;</w:t>
            </w:r>
            <w:r w:rsidRPr="00C50C74">
              <w:rPr>
                <w:rFonts w:ascii="Times New Roman" w:eastAsia="Times New Roman" w:hAnsi="Times New Roman"/>
                <w:lang w:eastAsia="ja-JP"/>
              </w:rPr>
              <w:tab/>
              <w:t xml:space="preserve">include </w:t>
            </w:r>
            <w:r w:rsidRPr="00C50C74">
              <w:rPr>
                <w:rFonts w:ascii="Times New Roman" w:eastAsia="Times New Roman" w:hAnsi="Times New Roman"/>
                <w:i/>
                <w:iCs/>
                <w:lang w:eastAsia="ja-JP"/>
              </w:rPr>
              <w:t xml:space="preserve">preferredDRX-LongCycle </w:t>
            </w:r>
            <w:r w:rsidRPr="00C50C74">
              <w:rPr>
                <w:rFonts w:ascii="Times New Roman" w:eastAsia="Times New Roman" w:hAnsi="Times New Roman"/>
                <w:iCs/>
                <w:lang w:eastAsia="ja-JP"/>
              </w:rPr>
              <w:t xml:space="preserve">in the </w:t>
            </w:r>
            <w:r w:rsidRPr="00C50C74">
              <w:rPr>
                <w:rFonts w:ascii="Times New Roman" w:eastAsia="Times New Roman" w:hAnsi="Times New Roman"/>
                <w:i/>
                <w:iCs/>
                <w:lang w:eastAsia="ja-JP"/>
              </w:rPr>
              <w:t>DRX-Preference</w:t>
            </w:r>
            <w:r w:rsidRPr="00C50C74">
              <w:rPr>
                <w:rFonts w:ascii="Times New Roman" w:eastAsia="Times New Roman" w:hAnsi="Times New Roman"/>
                <w:iCs/>
                <w:lang w:eastAsia="ja-JP"/>
              </w:rPr>
              <w:t xml:space="preserve"> IE and</w:t>
            </w:r>
            <w:r w:rsidRPr="00C50C74">
              <w:rPr>
                <w:rFonts w:ascii="Times New Roman" w:eastAsia="Times New Roman" w:hAnsi="Times New Roman"/>
                <w:i/>
                <w:iCs/>
                <w:lang w:eastAsia="ja-JP"/>
              </w:rPr>
              <w:t xml:space="preserve"> </w:t>
            </w:r>
            <w:r w:rsidRPr="00C50C74">
              <w:rPr>
                <w:rFonts w:ascii="Times New Roman" w:eastAsia="Times New Roman" w:hAnsi="Times New Roman"/>
                <w:lang w:eastAsia="ja-JP"/>
              </w:rPr>
              <w:t xml:space="preserve">set it to </w:t>
            </w:r>
            <w:r w:rsidRPr="00C50C74">
              <w:rPr>
                <w:rFonts w:ascii="Times New Roman" w:eastAsia="Times New Roman" w:hAnsi="Times New Roman"/>
                <w:lang w:eastAsia="zh-CN"/>
              </w:rPr>
              <w:t>the preferred value</w:t>
            </w:r>
            <w:r w:rsidRPr="00C50C74">
              <w:rPr>
                <w:rFonts w:ascii="Times New Roman" w:eastAsia="Times New Roman" w:hAnsi="Times New Roman"/>
                <w:lang w:eastAsia="ja-JP"/>
              </w:rPr>
              <w:t>;</w:t>
            </w:r>
          </w:p>
          <w:p w14:paraId="19066386" w14:textId="77777777" w:rsidR="00C50C74" w:rsidRPr="00C50C74" w:rsidRDefault="00C50C74" w:rsidP="00C50C74">
            <w:pPr>
              <w:overflowPunct w:val="0"/>
              <w:autoSpaceDE w:val="0"/>
              <w:autoSpaceDN w:val="0"/>
              <w:adjustRightInd w:val="0"/>
              <w:ind w:left="1135" w:hanging="284"/>
              <w:jc w:val="left"/>
              <w:textAlignment w:val="baseline"/>
              <w:rPr>
                <w:rFonts w:ascii="Times New Roman" w:eastAsia="Times New Roman" w:hAnsi="Times New Roman"/>
                <w:lang w:eastAsia="ko-KR"/>
              </w:rPr>
            </w:pPr>
            <w:r w:rsidRPr="00C50C74">
              <w:rPr>
                <w:rFonts w:ascii="Times New Roman" w:eastAsia="Times New Roman" w:hAnsi="Times New Roman"/>
                <w:lang w:eastAsia="ko-KR"/>
              </w:rPr>
              <w:t>3</w:t>
            </w:r>
            <w:r w:rsidRPr="00C50C74">
              <w:rPr>
                <w:rFonts w:ascii="Times New Roman" w:eastAsia="Times New Roman" w:hAnsi="Times New Roman"/>
                <w:lang w:eastAsia="ja-JP"/>
              </w:rPr>
              <w:t>&gt;</w:t>
            </w:r>
            <w:r w:rsidRPr="00C50C74">
              <w:rPr>
                <w:rFonts w:ascii="Times New Roman" w:eastAsia="Times New Roman" w:hAnsi="Times New Roman"/>
                <w:lang w:eastAsia="ko-KR"/>
              </w:rPr>
              <w:tab/>
              <w:t>if the UE has a preference for the DRX inactivity timer:</w:t>
            </w:r>
          </w:p>
          <w:p w14:paraId="2524C035" w14:textId="77777777" w:rsidR="00C50C74" w:rsidRPr="00C50C74" w:rsidRDefault="00C50C74" w:rsidP="00C50C74">
            <w:pPr>
              <w:overflowPunct w:val="0"/>
              <w:autoSpaceDE w:val="0"/>
              <w:autoSpaceDN w:val="0"/>
              <w:adjustRightInd w:val="0"/>
              <w:ind w:left="1418" w:hanging="284"/>
              <w:jc w:val="left"/>
              <w:textAlignment w:val="baseline"/>
              <w:rPr>
                <w:rFonts w:ascii="Times New Roman" w:eastAsia="Times New Roman" w:hAnsi="Times New Roman"/>
                <w:lang w:eastAsia="ko-KR"/>
              </w:rPr>
            </w:pPr>
            <w:r w:rsidRPr="00C50C74">
              <w:rPr>
                <w:rFonts w:ascii="Times New Roman" w:eastAsia="Times New Roman" w:hAnsi="Times New Roman"/>
                <w:lang w:eastAsia="ja-JP"/>
              </w:rPr>
              <w:t>4&gt;</w:t>
            </w:r>
            <w:r w:rsidRPr="00C50C74">
              <w:rPr>
                <w:rFonts w:ascii="Times New Roman" w:eastAsia="Times New Roman" w:hAnsi="Times New Roman"/>
                <w:lang w:eastAsia="ja-JP"/>
              </w:rPr>
              <w:tab/>
              <w:t xml:space="preserve">include </w:t>
            </w:r>
            <w:r w:rsidRPr="00C50C74">
              <w:rPr>
                <w:rFonts w:ascii="Times New Roman" w:eastAsia="Times New Roman" w:hAnsi="Times New Roman"/>
                <w:i/>
                <w:lang w:eastAsia="ja-JP"/>
              </w:rPr>
              <w:t>preferredDRX-InactivityTimer</w:t>
            </w:r>
            <w:r w:rsidRPr="00C50C74">
              <w:rPr>
                <w:rFonts w:ascii="Times New Roman" w:eastAsia="Times New Roman" w:hAnsi="Times New Roman"/>
                <w:lang w:eastAsia="ja-JP"/>
              </w:rPr>
              <w:t xml:space="preserve"> </w:t>
            </w:r>
            <w:r w:rsidRPr="00C50C74">
              <w:rPr>
                <w:rFonts w:ascii="Times New Roman" w:eastAsia="Times New Roman" w:hAnsi="Times New Roman"/>
                <w:iCs/>
                <w:lang w:eastAsia="ja-JP"/>
              </w:rPr>
              <w:t xml:space="preserve">in the </w:t>
            </w:r>
            <w:r w:rsidRPr="00C50C74">
              <w:rPr>
                <w:rFonts w:ascii="Times New Roman" w:eastAsia="Times New Roman" w:hAnsi="Times New Roman"/>
                <w:i/>
                <w:iCs/>
                <w:lang w:eastAsia="ja-JP"/>
              </w:rPr>
              <w:t>DRX-Preference</w:t>
            </w:r>
            <w:r w:rsidRPr="00C50C74">
              <w:rPr>
                <w:rFonts w:ascii="Times New Roman" w:eastAsia="Times New Roman" w:hAnsi="Times New Roman"/>
                <w:iCs/>
                <w:lang w:eastAsia="ja-JP"/>
              </w:rPr>
              <w:t xml:space="preserve"> IE </w:t>
            </w:r>
            <w:r w:rsidRPr="00C50C74">
              <w:rPr>
                <w:rFonts w:ascii="Times New Roman" w:eastAsia="Times New Roman" w:hAnsi="Times New Roman"/>
                <w:lang w:eastAsia="ja-JP"/>
              </w:rPr>
              <w:t xml:space="preserve">and set it to </w:t>
            </w:r>
            <w:r w:rsidRPr="00C50C74">
              <w:rPr>
                <w:rFonts w:ascii="Times New Roman" w:eastAsia="Times New Roman" w:hAnsi="Times New Roman"/>
                <w:lang w:eastAsia="zh-CN"/>
              </w:rPr>
              <w:t>the preferred value</w:t>
            </w:r>
            <w:r w:rsidRPr="00C50C74">
              <w:rPr>
                <w:rFonts w:ascii="Times New Roman" w:eastAsia="Times New Roman" w:hAnsi="Times New Roman"/>
                <w:lang w:eastAsia="ja-JP"/>
              </w:rPr>
              <w:t>;</w:t>
            </w:r>
          </w:p>
          <w:p w14:paraId="0DEE7165" w14:textId="77777777" w:rsidR="00C50C74" w:rsidRPr="00C50C74" w:rsidRDefault="00C50C74" w:rsidP="00C50C74">
            <w:pPr>
              <w:overflowPunct w:val="0"/>
              <w:autoSpaceDE w:val="0"/>
              <w:autoSpaceDN w:val="0"/>
              <w:adjustRightInd w:val="0"/>
              <w:ind w:left="1135" w:hanging="284"/>
              <w:jc w:val="left"/>
              <w:textAlignment w:val="baseline"/>
              <w:rPr>
                <w:rFonts w:ascii="Times New Roman" w:eastAsia="Times New Roman" w:hAnsi="Times New Roman"/>
                <w:lang w:eastAsia="ko-KR"/>
              </w:rPr>
            </w:pPr>
            <w:r w:rsidRPr="00C50C74">
              <w:rPr>
                <w:rFonts w:ascii="Times New Roman" w:eastAsia="Times New Roman" w:hAnsi="Times New Roman"/>
                <w:lang w:eastAsia="ko-KR"/>
              </w:rPr>
              <w:t>3</w:t>
            </w:r>
            <w:r w:rsidRPr="00C50C74">
              <w:rPr>
                <w:rFonts w:ascii="Times New Roman" w:eastAsia="Times New Roman" w:hAnsi="Times New Roman"/>
                <w:lang w:eastAsia="ja-JP"/>
              </w:rPr>
              <w:t>&gt;</w:t>
            </w:r>
            <w:r w:rsidRPr="00C50C74">
              <w:rPr>
                <w:rFonts w:ascii="Times New Roman" w:eastAsia="Times New Roman" w:hAnsi="Times New Roman"/>
                <w:lang w:eastAsia="ko-KR"/>
              </w:rPr>
              <w:tab/>
              <w:t>if the UE has a preference for the short DRX cycle:</w:t>
            </w:r>
          </w:p>
          <w:p w14:paraId="0F80F5C1" w14:textId="77777777" w:rsidR="00C50C74" w:rsidRPr="00C50C74" w:rsidRDefault="00C50C74" w:rsidP="00C50C74">
            <w:pPr>
              <w:overflowPunct w:val="0"/>
              <w:autoSpaceDE w:val="0"/>
              <w:autoSpaceDN w:val="0"/>
              <w:adjustRightInd w:val="0"/>
              <w:ind w:left="1418" w:hanging="284"/>
              <w:jc w:val="left"/>
              <w:textAlignment w:val="baseline"/>
              <w:rPr>
                <w:rFonts w:ascii="Times New Roman" w:eastAsia="Times New Roman" w:hAnsi="Times New Roman"/>
                <w:lang w:eastAsia="ko-KR"/>
              </w:rPr>
            </w:pPr>
            <w:r w:rsidRPr="00C50C74">
              <w:rPr>
                <w:rFonts w:ascii="Times New Roman" w:eastAsia="Times New Roman" w:hAnsi="Times New Roman"/>
                <w:lang w:eastAsia="ja-JP"/>
              </w:rPr>
              <w:t>4&gt;</w:t>
            </w:r>
            <w:r w:rsidRPr="00C50C74">
              <w:rPr>
                <w:rFonts w:ascii="Times New Roman" w:eastAsia="Times New Roman" w:hAnsi="Times New Roman"/>
                <w:lang w:eastAsia="ja-JP"/>
              </w:rPr>
              <w:tab/>
              <w:t xml:space="preserve">include </w:t>
            </w:r>
            <w:r w:rsidRPr="00C50C74">
              <w:rPr>
                <w:rFonts w:ascii="Times New Roman" w:eastAsia="Times New Roman" w:hAnsi="Times New Roman"/>
                <w:i/>
                <w:lang w:eastAsia="ja-JP"/>
              </w:rPr>
              <w:t>preferredDRX-ShortCycle</w:t>
            </w:r>
            <w:r w:rsidRPr="00C50C74">
              <w:rPr>
                <w:rFonts w:ascii="Times New Roman" w:eastAsia="Times New Roman" w:hAnsi="Times New Roman"/>
                <w:lang w:eastAsia="ja-JP"/>
              </w:rPr>
              <w:t xml:space="preserve"> </w:t>
            </w:r>
            <w:r w:rsidRPr="00C50C74">
              <w:rPr>
                <w:rFonts w:ascii="Times New Roman" w:eastAsia="Times New Roman" w:hAnsi="Times New Roman"/>
                <w:iCs/>
                <w:lang w:eastAsia="ja-JP"/>
              </w:rPr>
              <w:t xml:space="preserve">in the </w:t>
            </w:r>
            <w:r w:rsidRPr="00C50C74">
              <w:rPr>
                <w:rFonts w:ascii="Times New Roman" w:eastAsia="Times New Roman" w:hAnsi="Times New Roman"/>
                <w:i/>
                <w:iCs/>
                <w:lang w:eastAsia="ja-JP"/>
              </w:rPr>
              <w:t>DRX-Preference</w:t>
            </w:r>
            <w:r w:rsidRPr="00C50C74">
              <w:rPr>
                <w:rFonts w:ascii="Times New Roman" w:eastAsia="Times New Roman" w:hAnsi="Times New Roman"/>
                <w:iCs/>
                <w:lang w:eastAsia="ja-JP"/>
              </w:rPr>
              <w:t xml:space="preserve"> IE </w:t>
            </w:r>
            <w:r w:rsidRPr="00C50C74">
              <w:rPr>
                <w:rFonts w:ascii="Times New Roman" w:eastAsia="Times New Roman" w:hAnsi="Times New Roman"/>
                <w:lang w:eastAsia="ja-JP"/>
              </w:rPr>
              <w:t xml:space="preserve">and set it to </w:t>
            </w:r>
            <w:r w:rsidRPr="00C50C74">
              <w:rPr>
                <w:rFonts w:ascii="Times New Roman" w:eastAsia="Times New Roman" w:hAnsi="Times New Roman"/>
                <w:lang w:eastAsia="zh-CN"/>
              </w:rPr>
              <w:t>the preferred value</w:t>
            </w:r>
            <w:r w:rsidRPr="00C50C74">
              <w:rPr>
                <w:rFonts w:ascii="Times New Roman" w:eastAsia="Times New Roman" w:hAnsi="Times New Roman"/>
                <w:lang w:eastAsia="ja-JP"/>
              </w:rPr>
              <w:t>;</w:t>
            </w:r>
          </w:p>
          <w:p w14:paraId="61609A38" w14:textId="77777777" w:rsidR="00C50C74" w:rsidRPr="00C50C74" w:rsidRDefault="00C50C74" w:rsidP="00C50C74">
            <w:pPr>
              <w:overflowPunct w:val="0"/>
              <w:autoSpaceDE w:val="0"/>
              <w:autoSpaceDN w:val="0"/>
              <w:adjustRightInd w:val="0"/>
              <w:ind w:left="1135" w:hanging="284"/>
              <w:jc w:val="left"/>
              <w:textAlignment w:val="baseline"/>
              <w:rPr>
                <w:rFonts w:ascii="Times New Roman" w:eastAsia="Times New Roman" w:hAnsi="Times New Roman"/>
                <w:lang w:eastAsia="ko-KR"/>
              </w:rPr>
            </w:pPr>
            <w:r w:rsidRPr="00C50C74">
              <w:rPr>
                <w:rFonts w:ascii="Times New Roman" w:eastAsia="Times New Roman" w:hAnsi="Times New Roman"/>
                <w:lang w:eastAsia="ko-KR"/>
              </w:rPr>
              <w:t>3</w:t>
            </w:r>
            <w:r w:rsidRPr="00C50C74">
              <w:rPr>
                <w:rFonts w:ascii="Times New Roman" w:eastAsia="Times New Roman" w:hAnsi="Times New Roman"/>
                <w:lang w:eastAsia="ja-JP"/>
              </w:rPr>
              <w:t>&gt;</w:t>
            </w:r>
            <w:r w:rsidRPr="00C50C74">
              <w:rPr>
                <w:rFonts w:ascii="Times New Roman" w:eastAsia="Times New Roman" w:hAnsi="Times New Roman"/>
                <w:lang w:eastAsia="ko-KR"/>
              </w:rPr>
              <w:tab/>
              <w:t>if the UE has a preference for the short DRX timer:</w:t>
            </w:r>
          </w:p>
          <w:p w14:paraId="52093D85" w14:textId="77777777" w:rsidR="00C50C74" w:rsidRPr="00C50C74" w:rsidRDefault="00C50C74" w:rsidP="00C50C74">
            <w:pPr>
              <w:overflowPunct w:val="0"/>
              <w:autoSpaceDE w:val="0"/>
              <w:autoSpaceDN w:val="0"/>
              <w:adjustRightInd w:val="0"/>
              <w:ind w:left="1418" w:hanging="284"/>
              <w:jc w:val="left"/>
              <w:textAlignment w:val="baseline"/>
              <w:rPr>
                <w:rFonts w:ascii="Times New Roman" w:eastAsia="Times New Roman" w:hAnsi="Times New Roman"/>
                <w:lang w:eastAsia="ko-KR"/>
              </w:rPr>
            </w:pPr>
            <w:r w:rsidRPr="00C50C74">
              <w:rPr>
                <w:rFonts w:ascii="Times New Roman" w:eastAsia="Times New Roman" w:hAnsi="Times New Roman"/>
                <w:lang w:eastAsia="ja-JP"/>
              </w:rPr>
              <w:t>4&gt;</w:t>
            </w:r>
            <w:r w:rsidRPr="00C50C74">
              <w:rPr>
                <w:rFonts w:ascii="Times New Roman" w:eastAsia="Times New Roman" w:hAnsi="Times New Roman"/>
                <w:lang w:eastAsia="ja-JP"/>
              </w:rPr>
              <w:tab/>
              <w:t xml:space="preserve">include </w:t>
            </w:r>
            <w:r w:rsidRPr="00C50C74">
              <w:rPr>
                <w:rFonts w:ascii="Times New Roman" w:eastAsia="Times New Roman" w:hAnsi="Times New Roman"/>
                <w:i/>
                <w:lang w:eastAsia="ja-JP"/>
              </w:rPr>
              <w:t>preferredDRX-ShortCycleTimer</w:t>
            </w:r>
            <w:r w:rsidRPr="00C50C74">
              <w:rPr>
                <w:rFonts w:ascii="Times New Roman" w:eastAsia="Times New Roman" w:hAnsi="Times New Roman"/>
                <w:lang w:eastAsia="ja-JP"/>
              </w:rPr>
              <w:t xml:space="preserve"> </w:t>
            </w:r>
            <w:r w:rsidRPr="00C50C74">
              <w:rPr>
                <w:rFonts w:ascii="Times New Roman" w:eastAsia="Times New Roman" w:hAnsi="Times New Roman"/>
                <w:iCs/>
                <w:lang w:eastAsia="ja-JP"/>
              </w:rPr>
              <w:t xml:space="preserve">in the </w:t>
            </w:r>
            <w:r w:rsidRPr="00C50C74">
              <w:rPr>
                <w:rFonts w:ascii="Times New Roman" w:eastAsia="Times New Roman" w:hAnsi="Times New Roman"/>
                <w:i/>
                <w:iCs/>
                <w:lang w:eastAsia="ja-JP"/>
              </w:rPr>
              <w:t>DRX-Preference</w:t>
            </w:r>
            <w:r w:rsidRPr="00C50C74">
              <w:rPr>
                <w:rFonts w:ascii="Times New Roman" w:eastAsia="Times New Roman" w:hAnsi="Times New Roman"/>
                <w:iCs/>
                <w:lang w:eastAsia="ja-JP"/>
              </w:rPr>
              <w:t xml:space="preserve"> IE </w:t>
            </w:r>
            <w:r w:rsidRPr="00C50C74">
              <w:rPr>
                <w:rFonts w:ascii="Times New Roman" w:eastAsia="Times New Roman" w:hAnsi="Times New Roman"/>
                <w:lang w:eastAsia="ja-JP"/>
              </w:rPr>
              <w:t xml:space="preserve">and set it to </w:t>
            </w:r>
            <w:r w:rsidRPr="00C50C74">
              <w:rPr>
                <w:rFonts w:ascii="Times New Roman" w:eastAsia="Times New Roman" w:hAnsi="Times New Roman"/>
                <w:lang w:eastAsia="zh-CN"/>
              </w:rPr>
              <w:t>the preferred value</w:t>
            </w:r>
            <w:r w:rsidRPr="00C50C74">
              <w:rPr>
                <w:rFonts w:ascii="Times New Roman" w:eastAsia="Times New Roman" w:hAnsi="Times New Roman"/>
                <w:lang w:eastAsia="ja-JP"/>
              </w:rPr>
              <w:t>;</w:t>
            </w:r>
          </w:p>
          <w:p w14:paraId="4789F5BA" w14:textId="77777777" w:rsidR="00C50C74" w:rsidRPr="00C50C74" w:rsidRDefault="00C50C74" w:rsidP="00C50C74">
            <w:pPr>
              <w:overflowPunct w:val="0"/>
              <w:autoSpaceDE w:val="0"/>
              <w:autoSpaceDN w:val="0"/>
              <w:adjustRightInd w:val="0"/>
              <w:ind w:left="851" w:hanging="284"/>
              <w:jc w:val="left"/>
              <w:textAlignment w:val="baseline"/>
              <w:rPr>
                <w:rFonts w:ascii="Times New Roman" w:eastAsia="Times New Roman" w:hAnsi="Times New Roman"/>
                <w:highlight w:val="yellow"/>
                <w:lang w:eastAsia="ko-KR"/>
              </w:rPr>
            </w:pPr>
            <w:r w:rsidRPr="00C50C74">
              <w:rPr>
                <w:rFonts w:ascii="Times New Roman" w:eastAsia="Times New Roman" w:hAnsi="Times New Roman"/>
                <w:lang w:eastAsia="ko-KR"/>
              </w:rPr>
              <w:t>2</w:t>
            </w:r>
            <w:r w:rsidRPr="00C50C74">
              <w:rPr>
                <w:rFonts w:ascii="Times New Roman" w:eastAsia="Times New Roman" w:hAnsi="Times New Roman"/>
                <w:lang w:eastAsia="ja-JP"/>
              </w:rPr>
              <w:t>&gt;</w:t>
            </w:r>
            <w:r w:rsidRPr="00C50C74">
              <w:rPr>
                <w:rFonts w:ascii="Times New Roman" w:eastAsia="Times New Roman" w:hAnsi="Times New Roman"/>
                <w:lang w:eastAsia="ko-KR"/>
              </w:rPr>
              <w:tab/>
            </w:r>
            <w:r w:rsidRPr="00C50C74">
              <w:rPr>
                <w:rFonts w:ascii="Times New Roman" w:eastAsia="Times New Roman" w:hAnsi="Times New Roman"/>
                <w:highlight w:val="yellow"/>
                <w:lang w:eastAsia="ko-KR"/>
              </w:rPr>
              <w:t xml:space="preserve">else (if the UE has no preference on </w:t>
            </w:r>
            <w:r w:rsidRPr="00C50C74">
              <w:rPr>
                <w:rFonts w:ascii="Times New Roman" w:eastAsia="Times New Roman" w:hAnsi="Times New Roman"/>
                <w:highlight w:val="yellow"/>
                <w:lang w:eastAsia="ja-JP"/>
              </w:rPr>
              <w:t>DRX parameters for the cell group</w:t>
            </w:r>
            <w:r w:rsidRPr="00C50C74">
              <w:rPr>
                <w:rFonts w:ascii="Times New Roman" w:eastAsia="Times New Roman" w:hAnsi="Times New Roman"/>
                <w:highlight w:val="yellow"/>
                <w:lang w:eastAsia="ko-KR"/>
              </w:rPr>
              <w:t>):</w:t>
            </w:r>
          </w:p>
          <w:p w14:paraId="12A4B551" w14:textId="77777777" w:rsidR="00C50C74" w:rsidRPr="00C50C74" w:rsidRDefault="00C50C74" w:rsidP="00C50C74">
            <w:pPr>
              <w:overflowPunct w:val="0"/>
              <w:autoSpaceDE w:val="0"/>
              <w:autoSpaceDN w:val="0"/>
              <w:adjustRightInd w:val="0"/>
              <w:ind w:left="1135" w:hanging="284"/>
              <w:jc w:val="left"/>
              <w:textAlignment w:val="baseline"/>
              <w:rPr>
                <w:rFonts w:ascii="Times New Roman" w:eastAsia="Times New Roman" w:hAnsi="Times New Roman"/>
                <w:lang w:eastAsia="ja-JP"/>
              </w:rPr>
            </w:pPr>
            <w:r w:rsidRPr="00C50C74">
              <w:rPr>
                <w:rFonts w:ascii="Times New Roman" w:eastAsia="Times New Roman" w:hAnsi="Times New Roman"/>
                <w:highlight w:val="yellow"/>
                <w:lang w:eastAsia="ja-JP"/>
              </w:rPr>
              <w:t>3&gt;</w:t>
            </w:r>
            <w:r w:rsidRPr="00C50C74">
              <w:rPr>
                <w:rFonts w:ascii="Times New Roman" w:eastAsia="Times New Roman" w:hAnsi="Times New Roman"/>
                <w:highlight w:val="yellow"/>
                <w:lang w:eastAsia="ja-JP"/>
              </w:rPr>
              <w:tab/>
              <w:t xml:space="preserve">do not include </w:t>
            </w:r>
            <w:r w:rsidRPr="00C50C74">
              <w:rPr>
                <w:rFonts w:ascii="Times New Roman" w:eastAsia="Times New Roman" w:hAnsi="Times New Roman"/>
                <w:i/>
                <w:iCs/>
                <w:highlight w:val="yellow"/>
                <w:lang w:eastAsia="ja-JP"/>
              </w:rPr>
              <w:t xml:space="preserve">preferredDRX-LongCycle, </w:t>
            </w:r>
            <w:r w:rsidRPr="00C50C74">
              <w:rPr>
                <w:rFonts w:ascii="Times New Roman" w:eastAsia="Times New Roman" w:hAnsi="Times New Roman"/>
                <w:i/>
                <w:highlight w:val="yellow"/>
                <w:lang w:eastAsia="ja-JP"/>
              </w:rPr>
              <w:t>preferredDRX-InactivityTimer, preferredDRX-ShortCycle</w:t>
            </w:r>
            <w:r w:rsidRPr="00C50C74">
              <w:rPr>
                <w:rFonts w:ascii="Times New Roman" w:eastAsia="Times New Roman" w:hAnsi="Times New Roman"/>
                <w:highlight w:val="yellow"/>
                <w:lang w:eastAsia="ja-JP"/>
              </w:rPr>
              <w:t xml:space="preserve"> and </w:t>
            </w:r>
            <w:r w:rsidRPr="00C50C74">
              <w:rPr>
                <w:rFonts w:ascii="Times New Roman" w:eastAsia="Times New Roman" w:hAnsi="Times New Roman"/>
                <w:i/>
                <w:highlight w:val="yellow"/>
                <w:lang w:eastAsia="ja-JP"/>
              </w:rPr>
              <w:t>preferredDRX-ShortCycleTimer</w:t>
            </w:r>
            <w:r w:rsidRPr="00C50C74">
              <w:rPr>
                <w:rFonts w:ascii="Times New Roman" w:eastAsia="Times New Roman" w:hAnsi="Times New Roman"/>
                <w:highlight w:val="yellow"/>
                <w:lang w:eastAsia="ja-JP"/>
              </w:rPr>
              <w:t xml:space="preserve"> </w:t>
            </w:r>
            <w:r w:rsidRPr="00C50C74">
              <w:rPr>
                <w:rFonts w:ascii="Times New Roman" w:eastAsia="Times New Roman" w:hAnsi="Times New Roman"/>
                <w:iCs/>
                <w:highlight w:val="yellow"/>
                <w:lang w:eastAsia="ja-JP"/>
              </w:rPr>
              <w:t xml:space="preserve">in the </w:t>
            </w:r>
            <w:r w:rsidRPr="00C50C74">
              <w:rPr>
                <w:rFonts w:ascii="Times New Roman" w:eastAsia="Times New Roman" w:hAnsi="Times New Roman"/>
                <w:i/>
                <w:iCs/>
                <w:highlight w:val="yellow"/>
                <w:lang w:eastAsia="ja-JP"/>
              </w:rPr>
              <w:t>DRX-Preference</w:t>
            </w:r>
            <w:r w:rsidRPr="00C50C74">
              <w:rPr>
                <w:rFonts w:ascii="Times New Roman" w:eastAsia="Times New Roman" w:hAnsi="Times New Roman"/>
                <w:iCs/>
                <w:highlight w:val="yellow"/>
                <w:lang w:eastAsia="ja-JP"/>
              </w:rPr>
              <w:t xml:space="preserve"> IE</w:t>
            </w:r>
            <w:r w:rsidRPr="00C50C74">
              <w:rPr>
                <w:rFonts w:ascii="Times New Roman" w:eastAsia="Times New Roman" w:hAnsi="Times New Roman"/>
                <w:highlight w:val="yellow"/>
                <w:lang w:eastAsia="ja-JP"/>
              </w:rPr>
              <w:t>;</w:t>
            </w:r>
          </w:p>
          <w:p w14:paraId="4BE5506F" w14:textId="2D948BAE" w:rsidR="00E518FC" w:rsidRPr="00C50C74" w:rsidRDefault="00C50C74" w:rsidP="00C50C74">
            <w:pPr>
              <w:overflowPunct w:val="0"/>
              <w:autoSpaceDE w:val="0"/>
              <w:autoSpaceDN w:val="0"/>
              <w:adjustRightInd w:val="0"/>
              <w:ind w:left="568" w:hanging="284"/>
              <w:jc w:val="left"/>
              <w:textAlignment w:val="baseline"/>
              <w:rPr>
                <w:rFonts w:ascii="Times New Roman" w:eastAsiaTheme="minorEastAsia" w:hAnsi="Times New Roman"/>
                <w:lang w:eastAsia="zh-CN"/>
              </w:rPr>
            </w:pPr>
            <w:r w:rsidRPr="00C50C74">
              <w:rPr>
                <w:rFonts w:ascii="Times New Roman" w:eastAsia="Times New Roman" w:hAnsi="Times New Roman" w:hint="eastAsia"/>
                <w:lang w:eastAsia="zh-CN"/>
              </w:rPr>
              <w:t>……</w:t>
            </w:r>
          </w:p>
        </w:tc>
      </w:tr>
    </w:tbl>
    <w:p w14:paraId="652649DC" w14:textId="77777777" w:rsidR="00E518FC" w:rsidRDefault="00E518FC" w:rsidP="003473C5">
      <w:pPr>
        <w:rPr>
          <w:rFonts w:ascii="Times New Roman" w:hAnsi="Times New Roman"/>
          <w:lang w:eastAsia="zh-CN"/>
        </w:rPr>
      </w:pPr>
    </w:p>
    <w:p w14:paraId="67A12BE7" w14:textId="481285EF" w:rsidR="00C50C74" w:rsidRDefault="00C50C74" w:rsidP="003473C5">
      <w:pPr>
        <w:rPr>
          <w:rFonts w:ascii="Times New Roman" w:hAnsi="Times New Roman"/>
          <w:lang w:eastAsia="zh-CN"/>
        </w:rPr>
      </w:pPr>
      <w:r>
        <w:rPr>
          <w:rFonts w:ascii="Times New Roman" w:hAnsi="Times New Roman"/>
          <w:lang w:eastAsia="zh-CN"/>
        </w:rPr>
        <w:t>We</w:t>
      </w:r>
      <w:r>
        <w:rPr>
          <w:rFonts w:ascii="Times New Roman" w:hAnsi="Times New Roman" w:hint="eastAsia"/>
          <w:lang w:eastAsia="zh-CN"/>
        </w:rPr>
        <w:t xml:space="preserve"> think the similar way can be reused on UE preferred offset for LP-WUS monitoring.</w:t>
      </w:r>
    </w:p>
    <w:p w14:paraId="3D69F8D6" w14:textId="244E3D5B" w:rsidR="00C50C74" w:rsidRPr="00C50C74" w:rsidRDefault="00C50C74" w:rsidP="00C50C74">
      <w:pPr>
        <w:ind w:left="992" w:hangingChars="494" w:hanging="992"/>
        <w:rPr>
          <w:rFonts w:ascii="Times New Roman" w:hAnsi="Times New Roman"/>
          <w:b/>
          <w:bCs/>
          <w:lang w:eastAsia="zh-CN"/>
        </w:rPr>
      </w:pPr>
      <w:r w:rsidRPr="00C50C74">
        <w:rPr>
          <w:rFonts w:ascii="Times New Roman" w:hAnsi="Times New Roman" w:hint="eastAsia"/>
          <w:b/>
          <w:bCs/>
          <w:lang w:eastAsia="zh-CN"/>
        </w:rPr>
        <w:t xml:space="preserve">Proposal 2: If the </w:t>
      </w:r>
      <w:r w:rsidRPr="00C50C74">
        <w:rPr>
          <w:rFonts w:ascii="Times New Roman" w:hAnsi="Times New Roman"/>
          <w:b/>
          <w:bCs/>
          <w:lang w:eastAsia="zh-CN"/>
        </w:rPr>
        <w:t>UE has no preference on</w:t>
      </w:r>
      <w:r w:rsidRPr="00C50C74">
        <w:rPr>
          <w:rFonts w:ascii="Times New Roman" w:hAnsi="Times New Roman" w:hint="eastAsia"/>
          <w:b/>
          <w:bCs/>
          <w:lang w:eastAsia="zh-CN"/>
        </w:rPr>
        <w:t xml:space="preserve"> offset for LP-WUS monitoring,  it do</w:t>
      </w:r>
      <w:r w:rsidR="00165507" w:rsidRPr="00165507">
        <w:rPr>
          <w:rFonts w:ascii="Times New Roman" w:hAnsi="Times New Roman" w:hint="eastAsia"/>
          <w:b/>
          <w:bCs/>
          <w:lang w:eastAsia="zh-CN"/>
        </w:rPr>
        <w:t>es</w:t>
      </w:r>
      <w:r w:rsidRPr="00C50C74">
        <w:rPr>
          <w:rFonts w:ascii="Times New Roman" w:hAnsi="Times New Roman" w:hint="eastAsia"/>
          <w:b/>
          <w:bCs/>
          <w:lang w:eastAsia="zh-CN"/>
        </w:rPr>
        <w:t xml:space="preserve"> not include the related IE in the UAI.</w:t>
      </w:r>
    </w:p>
    <w:p w14:paraId="310D3DB1" w14:textId="6E4B1E45" w:rsidR="00B47F64" w:rsidRDefault="00B47F64" w:rsidP="00B47F64">
      <w:pPr>
        <w:pStyle w:val="2"/>
        <w:numPr>
          <w:ilvl w:val="1"/>
          <w:numId w:val="1"/>
        </w:numPr>
        <w:ind w:hanging="992"/>
      </w:pPr>
      <w:r>
        <w:rPr>
          <w:rFonts w:hint="eastAsia"/>
        </w:rPr>
        <w:t xml:space="preserve">Configuration and </w:t>
      </w:r>
      <w:r w:rsidR="00597AB5">
        <w:rPr>
          <w:rFonts w:hint="eastAsia"/>
        </w:rPr>
        <w:t>(de)activation</w:t>
      </w:r>
      <w:r>
        <w:rPr>
          <w:rFonts w:hint="eastAsia"/>
        </w:rPr>
        <w:t xml:space="preserve"> of LP-WUS</w:t>
      </w:r>
      <w:r w:rsidR="001F5798">
        <w:rPr>
          <w:rFonts w:hint="eastAsia"/>
        </w:rPr>
        <w:t xml:space="preserve"> monitoring</w:t>
      </w:r>
    </w:p>
    <w:p w14:paraId="0FFB0026" w14:textId="5251AFF2" w:rsidR="00597AB5" w:rsidRPr="00597AB5" w:rsidRDefault="00597AB5" w:rsidP="00CC74FB">
      <w:pPr>
        <w:rPr>
          <w:rFonts w:ascii="Times New Roman" w:eastAsiaTheme="minorEastAsia" w:hAnsi="Times New Roman"/>
          <w:lang w:eastAsia="zh-CN"/>
        </w:rPr>
      </w:pPr>
      <w:r w:rsidRPr="00597AB5">
        <w:rPr>
          <w:rFonts w:ascii="Times New Roman" w:hAnsi="Times New Roman"/>
          <w:lang w:eastAsia="zh-CN"/>
        </w:rPr>
        <w:t>In RAN1#116 meeting</w:t>
      </w:r>
      <w:r w:rsidR="00E911C9">
        <w:rPr>
          <w:rFonts w:ascii="Times New Roman" w:hAnsi="Times New Roman" w:hint="eastAsia"/>
          <w:lang w:eastAsia="zh-CN"/>
        </w:rPr>
        <w:t xml:space="preserve"> [</w:t>
      </w:r>
      <w:r w:rsidR="003852F1">
        <w:rPr>
          <w:rFonts w:ascii="Times New Roman" w:hAnsi="Times New Roman" w:hint="eastAsia"/>
          <w:lang w:eastAsia="zh-CN"/>
        </w:rPr>
        <w:t>6</w:t>
      </w:r>
      <w:r w:rsidR="00E911C9">
        <w:rPr>
          <w:rFonts w:ascii="Times New Roman" w:hAnsi="Times New Roman" w:hint="eastAsia"/>
          <w:lang w:eastAsia="zh-CN"/>
        </w:rPr>
        <w:t>]</w:t>
      </w:r>
      <w:r w:rsidRPr="00597AB5">
        <w:rPr>
          <w:rFonts w:ascii="Times New Roman" w:hAnsi="Times New Roman"/>
          <w:lang w:eastAsia="zh-CN"/>
        </w:rPr>
        <w:t xml:space="preserve">, gNB RRC signalling based LP-WUS enable/disable is agreed and whether additional options on top of it is for further study. </w:t>
      </w:r>
    </w:p>
    <w:tbl>
      <w:tblPr>
        <w:tblStyle w:val="af2"/>
        <w:tblW w:w="0" w:type="auto"/>
        <w:tblLook w:val="04A0" w:firstRow="1" w:lastRow="0" w:firstColumn="1" w:lastColumn="0" w:noHBand="0" w:noVBand="1"/>
      </w:tblPr>
      <w:tblGrid>
        <w:gridCol w:w="9629"/>
      </w:tblGrid>
      <w:tr w:rsidR="00597AB5" w:rsidRPr="00597AB5" w14:paraId="5D635EA3" w14:textId="77777777">
        <w:tc>
          <w:tcPr>
            <w:tcW w:w="9629" w:type="dxa"/>
          </w:tcPr>
          <w:p w14:paraId="2B416D4D" w14:textId="77777777" w:rsidR="00597AB5" w:rsidRPr="00597AB5" w:rsidRDefault="00597AB5">
            <w:pPr>
              <w:rPr>
                <w:rFonts w:ascii="Times New Roman" w:hAnsi="Times New Roman"/>
                <w:b/>
                <w:bCs/>
                <w:highlight w:val="green"/>
                <w:lang w:eastAsia="zh-CN"/>
              </w:rPr>
            </w:pPr>
            <w:r w:rsidRPr="00597AB5">
              <w:rPr>
                <w:rFonts w:ascii="Times New Roman" w:hAnsi="Times New Roman"/>
                <w:b/>
                <w:bCs/>
                <w:highlight w:val="green"/>
                <w:lang w:eastAsia="zh-CN"/>
              </w:rPr>
              <w:t>Agreement</w:t>
            </w:r>
          </w:p>
          <w:p w14:paraId="080ADEFE" w14:textId="77777777" w:rsidR="00597AB5" w:rsidRPr="00597AB5" w:rsidRDefault="00597AB5">
            <w:pPr>
              <w:contextualSpacing/>
              <w:rPr>
                <w:rFonts w:ascii="Times New Roman" w:hAnsi="Times New Roman"/>
                <w:bCs/>
                <w:lang w:val="en-US"/>
              </w:rPr>
            </w:pPr>
            <w:r w:rsidRPr="00597AB5">
              <w:rPr>
                <w:rFonts w:ascii="Times New Roman" w:hAnsi="Times New Roman"/>
                <w:bCs/>
                <w:lang w:val="en-US"/>
              </w:rPr>
              <w:t xml:space="preserve">For RRC CONNECTED mode, from RAN1 perspective, </w:t>
            </w:r>
          </w:p>
          <w:p w14:paraId="24197CB5" w14:textId="77777777" w:rsidR="00597AB5" w:rsidRPr="00597AB5" w:rsidRDefault="00597AB5" w:rsidP="00597AB5">
            <w:pPr>
              <w:pStyle w:val="af7"/>
              <w:numPr>
                <w:ilvl w:val="0"/>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PDCCH monitoring triggered by LP-WUS is enabled/disabled by gNB RRC signaling</w:t>
            </w:r>
          </w:p>
          <w:p w14:paraId="00D1FBB5" w14:textId="77777777" w:rsidR="00597AB5" w:rsidRPr="00597AB5" w:rsidRDefault="00597AB5" w:rsidP="00597AB5">
            <w:pPr>
              <w:pStyle w:val="af7"/>
              <w:numPr>
                <w:ilvl w:val="1"/>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FFS whether to support UE assistance.</w:t>
            </w:r>
          </w:p>
          <w:p w14:paraId="12B1FAF7" w14:textId="77777777" w:rsidR="00597AB5" w:rsidRPr="00597AB5" w:rsidRDefault="00597AB5" w:rsidP="00597AB5">
            <w:pPr>
              <w:pStyle w:val="af7"/>
              <w:numPr>
                <w:ilvl w:val="0"/>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LP-WUS monitoring by UE is known to gNB.</w:t>
            </w:r>
          </w:p>
          <w:p w14:paraId="50F58FA7" w14:textId="77777777" w:rsidR="00597AB5" w:rsidRPr="00597AB5" w:rsidRDefault="00597AB5" w:rsidP="00597AB5">
            <w:pPr>
              <w:pStyle w:val="af7"/>
              <w:numPr>
                <w:ilvl w:val="1"/>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FFS whether implicit/explicit indication from UE is necessary</w:t>
            </w:r>
          </w:p>
          <w:p w14:paraId="7794C84D" w14:textId="77777777" w:rsidR="00597AB5" w:rsidRPr="00597AB5" w:rsidRDefault="00597AB5" w:rsidP="00597AB5">
            <w:pPr>
              <w:pStyle w:val="af7"/>
              <w:numPr>
                <w:ilvl w:val="0"/>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In case LP-WUS monitoring is enabled, following options are further studied</w:t>
            </w:r>
          </w:p>
          <w:p w14:paraId="21D53733" w14:textId="77777777" w:rsidR="00597AB5" w:rsidRPr="00597AB5" w:rsidRDefault="00597AB5" w:rsidP="00597AB5">
            <w:pPr>
              <w:pStyle w:val="af7"/>
              <w:numPr>
                <w:ilvl w:val="1"/>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lastRenderedPageBreak/>
              <w:t>Option 1: No additional indication/condition are introduced for activation/deactivation of LP-WUS monitoring</w:t>
            </w:r>
          </w:p>
          <w:p w14:paraId="0BB35182" w14:textId="77777777" w:rsidR="00597AB5" w:rsidRPr="00597AB5" w:rsidRDefault="00597AB5" w:rsidP="00597AB5">
            <w:pPr>
              <w:pStyle w:val="af7"/>
              <w:numPr>
                <w:ilvl w:val="1"/>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Option 2: Activation/deactivation of LP-WUS monitoring by gNB L1/L2 signaling with or without UE assistance.</w:t>
            </w:r>
          </w:p>
          <w:p w14:paraId="794AA19E" w14:textId="77777777" w:rsidR="00597AB5" w:rsidRPr="00597AB5" w:rsidRDefault="00597AB5" w:rsidP="00597AB5">
            <w:pPr>
              <w:pStyle w:val="af7"/>
              <w:numPr>
                <w:ilvl w:val="1"/>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Option 3: Activation/deactivation of LP-WUS monitoring based on condition(s), such as timer.</w:t>
            </w:r>
          </w:p>
          <w:p w14:paraId="3F272FD9" w14:textId="77777777" w:rsidR="00597AB5" w:rsidRPr="00597AB5" w:rsidRDefault="00597AB5" w:rsidP="00597AB5">
            <w:pPr>
              <w:pStyle w:val="af7"/>
              <w:numPr>
                <w:ilvl w:val="1"/>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Option 4: Activation/deactivation of LP-WUS monitoring based on implicit indication/condition, e.g. UL transmission.</w:t>
            </w:r>
          </w:p>
        </w:tc>
      </w:tr>
    </w:tbl>
    <w:p w14:paraId="6CF34FF1" w14:textId="22190C69" w:rsidR="00454D03" w:rsidRDefault="00597AB5" w:rsidP="00486DE8">
      <w:pPr>
        <w:spacing w:before="240"/>
        <w:rPr>
          <w:rFonts w:ascii="Times New Roman" w:eastAsiaTheme="minorEastAsia" w:hAnsi="Times New Roman"/>
          <w:lang w:eastAsia="zh-CN"/>
        </w:rPr>
      </w:pPr>
      <w:r w:rsidRPr="00597AB5">
        <w:rPr>
          <w:rFonts w:ascii="Times New Roman" w:hAnsi="Times New Roman"/>
          <w:lang w:eastAsia="zh-CN"/>
        </w:rPr>
        <w:lastRenderedPageBreak/>
        <w:t>Considering the motivation of using LP-WUS in CONNECTED mode is to reduce the PDCCH monitoring power consumption while guarantee the latency performance, it is not necessary to adapt the on/off of LP-WUS monitoring frequently based on fast L1/L2 enable/disable signalling.</w:t>
      </w:r>
      <w:r w:rsidR="00454D03">
        <w:rPr>
          <w:rFonts w:ascii="Times New Roman" w:eastAsiaTheme="minorEastAsia" w:hAnsi="Times New Roman" w:hint="eastAsia"/>
          <w:lang w:eastAsia="zh-CN"/>
        </w:rPr>
        <w:t xml:space="preserve"> </w:t>
      </w:r>
      <w:r w:rsidR="00454D03" w:rsidRPr="00597AB5">
        <w:rPr>
          <w:rFonts w:ascii="Times New Roman" w:hAnsi="Times New Roman"/>
          <w:lang w:eastAsia="zh-CN"/>
        </w:rPr>
        <w:t>Besides, UE assistance information can be introduced to assist gNB to enable/disable the LP-WUS monitoring. For example, when a UE is in lower battery status, UE can report to gNB that it prefers to activate the LP-WUS monitoring function.</w:t>
      </w:r>
      <w:r w:rsidR="00454D03">
        <w:rPr>
          <w:rFonts w:ascii="Times New Roman" w:eastAsiaTheme="minorEastAsia" w:hAnsi="Times New Roman" w:hint="eastAsia"/>
          <w:lang w:eastAsia="zh-CN"/>
        </w:rPr>
        <w:t xml:space="preserve"> As to the condition based activation/deactivation mechanism, similar performance can be achieved by proper network configuration based on UE reported information, including UE assistant information</w:t>
      </w:r>
      <w:r w:rsidR="006A6548">
        <w:rPr>
          <w:rFonts w:ascii="Times New Roman" w:eastAsiaTheme="minorEastAsia" w:hAnsi="Times New Roman" w:hint="eastAsia"/>
          <w:lang w:eastAsia="zh-CN"/>
        </w:rPr>
        <w:t xml:space="preserve"> and </w:t>
      </w:r>
      <w:r w:rsidR="00454D03">
        <w:rPr>
          <w:rFonts w:ascii="Times New Roman" w:eastAsiaTheme="minorEastAsia" w:hAnsi="Times New Roman" w:hint="eastAsia"/>
          <w:lang w:eastAsia="zh-CN"/>
        </w:rPr>
        <w:t xml:space="preserve">SR/BSR. Therefore, in our understanding, Option 3 and Option 4 can be achieved by network implementation. </w:t>
      </w:r>
    </w:p>
    <w:p w14:paraId="281F862E" w14:textId="55CA54B2" w:rsidR="00454D03" w:rsidRPr="00BB63D4" w:rsidRDefault="00454D03" w:rsidP="00AB37F0">
      <w:pPr>
        <w:spacing w:before="240"/>
        <w:ind w:left="992" w:hangingChars="494" w:hanging="992"/>
        <w:rPr>
          <w:rFonts w:ascii="Times New Roman" w:hAnsi="Times New Roman"/>
          <w:b/>
          <w:bCs/>
          <w:lang w:eastAsia="zh-CN"/>
        </w:rPr>
      </w:pPr>
      <w:r w:rsidRPr="00BB63D4">
        <w:rPr>
          <w:rFonts w:ascii="Times New Roman" w:hAnsi="Times New Roman" w:hint="eastAsia"/>
          <w:b/>
          <w:bCs/>
          <w:lang w:eastAsia="zh-CN"/>
        </w:rPr>
        <w:t>Proposal</w:t>
      </w:r>
      <w:r w:rsidR="00C50C74">
        <w:rPr>
          <w:rFonts w:ascii="Times New Roman" w:eastAsiaTheme="minorEastAsia" w:hAnsi="Times New Roman" w:hint="eastAsia"/>
          <w:b/>
          <w:bCs/>
          <w:lang w:eastAsia="zh-CN"/>
        </w:rPr>
        <w:t xml:space="preserve"> 3</w:t>
      </w:r>
      <w:r w:rsidRPr="00BB63D4">
        <w:rPr>
          <w:rFonts w:ascii="Times New Roman" w:hAnsi="Times New Roman" w:hint="eastAsia"/>
          <w:b/>
          <w:bCs/>
          <w:lang w:eastAsia="zh-CN"/>
        </w:rPr>
        <w:t>: RRC sig</w:t>
      </w:r>
      <w:r w:rsidR="00F557F2">
        <w:rPr>
          <w:rFonts w:ascii="Times New Roman" w:hAnsi="Times New Roman" w:hint="eastAsia"/>
          <w:b/>
          <w:bCs/>
          <w:lang w:eastAsia="zh-CN"/>
        </w:rPr>
        <w:t>na</w:t>
      </w:r>
      <w:r w:rsidRPr="00BB63D4">
        <w:rPr>
          <w:rFonts w:ascii="Times New Roman" w:hAnsi="Times New Roman" w:hint="eastAsia"/>
          <w:b/>
          <w:bCs/>
          <w:lang w:eastAsia="zh-CN"/>
        </w:rPr>
        <w:t xml:space="preserve">lling based approach is used to enable </w:t>
      </w:r>
      <w:r w:rsidR="00BB63D4" w:rsidRPr="00BB63D4">
        <w:rPr>
          <w:rFonts w:ascii="Times New Roman" w:hAnsi="Times New Roman"/>
          <w:b/>
          <w:bCs/>
          <w:lang w:eastAsia="zh-CN"/>
        </w:rPr>
        <w:t>LP-WUS</w:t>
      </w:r>
      <w:r w:rsidR="00BB63D4" w:rsidRPr="00BB63D4">
        <w:rPr>
          <w:rFonts w:ascii="Times New Roman" w:hAnsi="Times New Roman" w:hint="eastAsia"/>
          <w:b/>
          <w:bCs/>
          <w:lang w:eastAsia="zh-CN"/>
        </w:rPr>
        <w:t xml:space="preserve"> monitoring in RRC_CONNECTED.</w:t>
      </w:r>
    </w:p>
    <w:p w14:paraId="4E03631E" w14:textId="3EA743E1" w:rsidR="00BB63D4" w:rsidRPr="00BB63D4" w:rsidRDefault="00BB63D4" w:rsidP="00AB37F0">
      <w:pPr>
        <w:spacing w:before="240"/>
        <w:ind w:left="992" w:hangingChars="494" w:hanging="992"/>
        <w:rPr>
          <w:rFonts w:ascii="Times New Roman" w:hAnsi="Times New Roman"/>
          <w:b/>
          <w:bCs/>
          <w:lang w:eastAsia="zh-CN"/>
        </w:rPr>
      </w:pPr>
      <w:r w:rsidRPr="00BB63D4">
        <w:rPr>
          <w:rFonts w:ascii="Times New Roman" w:hAnsi="Times New Roman" w:hint="eastAsia"/>
          <w:b/>
          <w:bCs/>
          <w:lang w:eastAsia="zh-CN"/>
        </w:rPr>
        <w:t xml:space="preserve">Proposal </w:t>
      </w:r>
      <w:r w:rsidR="00C50C74">
        <w:rPr>
          <w:rFonts w:ascii="Times New Roman" w:eastAsiaTheme="minorEastAsia" w:hAnsi="Times New Roman" w:hint="eastAsia"/>
          <w:b/>
          <w:bCs/>
          <w:lang w:eastAsia="zh-CN"/>
        </w:rPr>
        <w:t>4</w:t>
      </w:r>
      <w:r w:rsidRPr="00BB63D4">
        <w:rPr>
          <w:rFonts w:ascii="Times New Roman" w:hAnsi="Times New Roman" w:hint="eastAsia"/>
          <w:b/>
          <w:bCs/>
          <w:lang w:eastAsia="zh-CN"/>
        </w:rPr>
        <w:t xml:space="preserve">: Once the UE receives LP-WUS monitoring configuration, it start LP-WUS monitoring based on the configuration. </w:t>
      </w:r>
    </w:p>
    <w:p w14:paraId="1BA81746" w14:textId="10107F6C" w:rsidR="00BB63D4" w:rsidRPr="00BB63D4" w:rsidRDefault="00BB63D4" w:rsidP="00AB37F0">
      <w:pPr>
        <w:spacing w:before="240"/>
        <w:ind w:left="992" w:hangingChars="494" w:hanging="992"/>
        <w:rPr>
          <w:rFonts w:ascii="Times New Roman" w:hAnsi="Times New Roman"/>
          <w:b/>
          <w:bCs/>
          <w:lang w:eastAsia="zh-CN"/>
        </w:rPr>
      </w:pPr>
      <w:r w:rsidRPr="00BB63D4">
        <w:rPr>
          <w:rFonts w:ascii="Times New Roman" w:hAnsi="Times New Roman" w:hint="eastAsia"/>
          <w:b/>
          <w:bCs/>
          <w:lang w:eastAsia="zh-CN"/>
        </w:rPr>
        <w:t xml:space="preserve">Proposal </w:t>
      </w:r>
      <w:r w:rsidR="00C50C74">
        <w:rPr>
          <w:rFonts w:ascii="Times New Roman" w:eastAsiaTheme="minorEastAsia" w:hAnsi="Times New Roman" w:hint="eastAsia"/>
          <w:b/>
          <w:bCs/>
          <w:lang w:eastAsia="zh-CN"/>
        </w:rPr>
        <w:t>5</w:t>
      </w:r>
      <w:r w:rsidRPr="00BB63D4">
        <w:rPr>
          <w:rFonts w:ascii="Times New Roman" w:hAnsi="Times New Roman" w:hint="eastAsia"/>
          <w:b/>
          <w:bCs/>
          <w:lang w:eastAsia="zh-CN"/>
        </w:rPr>
        <w:t xml:space="preserve">: No </w:t>
      </w:r>
      <w:r w:rsidRPr="00BB63D4">
        <w:rPr>
          <w:rFonts w:ascii="Times New Roman" w:hAnsi="Times New Roman"/>
          <w:b/>
          <w:bCs/>
          <w:lang w:eastAsia="zh-CN"/>
        </w:rPr>
        <w:t>additional indication/condition are introduced for activation/deactivation of LP-WUS monitoring</w:t>
      </w:r>
      <w:r w:rsidRPr="00BB63D4">
        <w:rPr>
          <w:rFonts w:ascii="Times New Roman" w:hAnsi="Times New Roman" w:hint="eastAsia"/>
          <w:b/>
          <w:bCs/>
          <w:lang w:eastAsia="zh-CN"/>
        </w:rPr>
        <w:t>. LP-WUS monitoring is only enabled(activated) or disable(deactivated) by RRC signalling.</w:t>
      </w:r>
    </w:p>
    <w:p w14:paraId="363820FA" w14:textId="561DC2A4" w:rsidR="00454D03" w:rsidRPr="00BB63D4" w:rsidRDefault="00BB63D4" w:rsidP="00AB37F0">
      <w:pPr>
        <w:spacing w:before="240"/>
        <w:ind w:left="992" w:hangingChars="494" w:hanging="992"/>
        <w:rPr>
          <w:rFonts w:ascii="Times New Roman" w:eastAsiaTheme="minorEastAsia" w:hAnsi="Times New Roman"/>
          <w:b/>
          <w:bCs/>
          <w:lang w:eastAsia="zh-CN"/>
        </w:rPr>
      </w:pPr>
      <w:r w:rsidRPr="00BB63D4">
        <w:rPr>
          <w:rFonts w:ascii="Times New Roman" w:hAnsi="Times New Roman" w:hint="eastAsia"/>
          <w:b/>
          <w:bCs/>
          <w:lang w:eastAsia="zh-CN"/>
        </w:rPr>
        <w:t xml:space="preserve">Proposal </w:t>
      </w:r>
      <w:r w:rsidR="00C50C74">
        <w:rPr>
          <w:rFonts w:ascii="Times New Roman" w:eastAsiaTheme="minorEastAsia" w:hAnsi="Times New Roman" w:hint="eastAsia"/>
          <w:b/>
          <w:bCs/>
          <w:lang w:eastAsia="zh-CN"/>
        </w:rPr>
        <w:t>6</w:t>
      </w:r>
      <w:r w:rsidRPr="00BB63D4">
        <w:rPr>
          <w:rFonts w:ascii="Times New Roman" w:hAnsi="Times New Roman" w:hint="eastAsia"/>
          <w:b/>
          <w:bCs/>
          <w:lang w:eastAsia="zh-CN"/>
        </w:rPr>
        <w:t xml:space="preserve">: </w:t>
      </w:r>
      <w:r w:rsidRPr="00BB63D4">
        <w:rPr>
          <w:rFonts w:ascii="Times New Roman" w:hAnsi="Times New Roman"/>
          <w:b/>
          <w:bCs/>
          <w:lang w:eastAsia="zh-CN"/>
        </w:rPr>
        <w:t>UE assistance information can be introduced to assist gNB to enable/disable the LP-WUS monitoring</w:t>
      </w:r>
      <w:r w:rsidR="004926CD">
        <w:rPr>
          <w:rFonts w:ascii="Times New Roman" w:eastAsiaTheme="minorEastAsia" w:hAnsi="Times New Roman" w:hint="eastAsia"/>
          <w:b/>
          <w:bCs/>
          <w:lang w:eastAsia="zh-CN"/>
        </w:rPr>
        <w:t>.</w:t>
      </w:r>
      <w:r w:rsidRPr="00BB63D4">
        <w:rPr>
          <w:rFonts w:ascii="Times New Roman" w:hAnsi="Times New Roman" w:hint="eastAsia"/>
          <w:b/>
          <w:bCs/>
          <w:lang w:eastAsia="zh-CN"/>
        </w:rPr>
        <w:t xml:space="preserve"> </w:t>
      </w:r>
    </w:p>
    <w:bookmarkEnd w:id="3"/>
    <w:bookmarkEnd w:id="4"/>
    <w:p w14:paraId="49687A58" w14:textId="77777777" w:rsidR="0023393A" w:rsidRDefault="00000000" w:rsidP="00C14FDB">
      <w:pPr>
        <w:pStyle w:val="1"/>
        <w:numPr>
          <w:ilvl w:val="0"/>
          <w:numId w:val="1"/>
        </w:numPr>
      </w:pPr>
      <w:r>
        <w:t>Conclusions</w:t>
      </w:r>
    </w:p>
    <w:p w14:paraId="482A5570" w14:textId="1DBBDFEA" w:rsidR="0023393A" w:rsidRDefault="00000000">
      <w:pPr>
        <w:rPr>
          <w:rFonts w:ascii="Times New Roman" w:hAnsi="Times New Roman"/>
          <w:lang w:eastAsia="zh-CN"/>
        </w:rPr>
      </w:pPr>
      <w:bookmarkStart w:id="6" w:name="_Hlk47377607"/>
      <w:r w:rsidRPr="00DB4060">
        <w:rPr>
          <w:rFonts w:ascii="Times New Roman" w:hAnsi="Times New Roman"/>
        </w:rPr>
        <w:t>In this contribution, we discuss</w:t>
      </w:r>
      <w:r w:rsidR="00D66E8D" w:rsidRPr="00DB4060">
        <w:rPr>
          <w:rFonts w:ascii="Times New Roman" w:hAnsi="Times New Roman"/>
        </w:rPr>
        <w:t xml:space="preserve"> </w:t>
      </w:r>
      <w:bookmarkEnd w:id="6"/>
      <w:r w:rsidR="004926CD" w:rsidRPr="004926CD">
        <w:rPr>
          <w:rFonts w:ascii="Times New Roman" w:hAnsi="Times New Roman"/>
          <w:lang w:eastAsia="zh-CN"/>
        </w:rPr>
        <w:t xml:space="preserve">the LP-WUS operation in RRC_CONNECTED mode, and following </w:t>
      </w:r>
      <w:r w:rsidR="004C5AB9">
        <w:rPr>
          <w:rFonts w:ascii="Times New Roman" w:hAnsi="Times New Roman" w:hint="eastAsia"/>
          <w:lang w:eastAsia="zh-CN"/>
        </w:rPr>
        <w:t xml:space="preserve">are the </w:t>
      </w:r>
      <w:r w:rsidR="004926CD" w:rsidRPr="004926CD">
        <w:rPr>
          <w:rFonts w:ascii="Times New Roman" w:hAnsi="Times New Roman"/>
          <w:lang w:eastAsia="zh-CN"/>
        </w:rPr>
        <w:t>proposal</w:t>
      </w:r>
      <w:r w:rsidR="004926CD">
        <w:rPr>
          <w:rFonts w:ascii="Times New Roman" w:eastAsiaTheme="minorEastAsia" w:hAnsi="Times New Roman" w:hint="eastAsia"/>
          <w:lang w:eastAsia="zh-CN"/>
        </w:rPr>
        <w:t xml:space="preserve">s </w:t>
      </w:r>
      <w:r w:rsidR="004C5AB9">
        <w:rPr>
          <w:rFonts w:ascii="Times New Roman" w:eastAsiaTheme="minorEastAsia" w:hAnsi="Times New Roman" w:hint="eastAsia"/>
          <w:lang w:eastAsia="zh-CN"/>
        </w:rPr>
        <w:t>and ob</w:t>
      </w:r>
      <w:r w:rsidR="00AF07CB">
        <w:rPr>
          <w:rFonts w:ascii="Times New Roman" w:eastAsiaTheme="minorEastAsia" w:hAnsi="Times New Roman" w:hint="eastAsia"/>
          <w:lang w:eastAsia="zh-CN"/>
        </w:rPr>
        <w:t>s</w:t>
      </w:r>
      <w:r w:rsidR="004C5AB9">
        <w:rPr>
          <w:rFonts w:ascii="Times New Roman" w:eastAsiaTheme="minorEastAsia" w:hAnsi="Times New Roman" w:hint="eastAsia"/>
          <w:lang w:eastAsia="zh-CN"/>
        </w:rPr>
        <w:t>ervations</w:t>
      </w:r>
      <w:r w:rsidR="004C5AB9">
        <w:rPr>
          <w:rFonts w:ascii="Times New Roman" w:hAnsi="Times New Roman" w:hint="eastAsia"/>
          <w:lang w:eastAsia="zh-CN"/>
        </w:rPr>
        <w:t>:</w:t>
      </w:r>
    </w:p>
    <w:p w14:paraId="44D74B15" w14:textId="2DE556E1" w:rsidR="006D28FB" w:rsidRPr="00F60B59" w:rsidRDefault="006D28FB">
      <w:pPr>
        <w:rPr>
          <w:rFonts w:ascii="Times New Roman" w:hAnsi="Times New Roman"/>
          <w:b/>
          <w:bCs/>
          <w:u w:val="single"/>
          <w:lang w:eastAsia="zh-CN"/>
        </w:rPr>
      </w:pPr>
      <w:r w:rsidRPr="00F60B59">
        <w:rPr>
          <w:rFonts w:ascii="Times New Roman" w:hAnsi="Times New Roman" w:hint="eastAsia"/>
          <w:b/>
          <w:bCs/>
          <w:u w:val="single"/>
          <w:lang w:eastAsia="zh-CN"/>
        </w:rPr>
        <w:t>Proposals:</w:t>
      </w:r>
    </w:p>
    <w:p w14:paraId="257CDC33" w14:textId="77777777" w:rsidR="00C50C74" w:rsidRPr="00C50C74" w:rsidRDefault="00C50C74" w:rsidP="00C50C74">
      <w:pPr>
        <w:ind w:left="992" w:hangingChars="496" w:hanging="992"/>
        <w:rPr>
          <w:rFonts w:ascii="Times New Roman" w:eastAsiaTheme="minorEastAsia" w:hAnsi="Times New Roman"/>
          <w:b/>
          <w:bCs/>
          <w:lang w:eastAsia="zh-CN"/>
        </w:rPr>
      </w:pPr>
      <w:r w:rsidRPr="00C50C74">
        <w:rPr>
          <w:rFonts w:ascii="Times New Roman" w:eastAsiaTheme="minorEastAsia" w:hAnsi="Times New Roman" w:hint="eastAsia"/>
          <w:b/>
          <w:bCs/>
          <w:lang w:eastAsia="zh-CN"/>
        </w:rPr>
        <w:t>Proposal 1: RAN2 confirms the working assumption on LP-WUS with secondary DRX group:</w:t>
      </w:r>
      <w:r w:rsidRPr="00C50C74">
        <w:rPr>
          <w:rFonts w:ascii="Times New Roman" w:eastAsiaTheme="minorEastAsia" w:hAnsi="Times New Roman"/>
          <w:b/>
          <w:bCs/>
          <w:lang w:eastAsia="zh-CN"/>
        </w:rPr>
        <w:t xml:space="preserve"> LP-WUS can be configured on the PCell with secondary DRX. LP-WUS with secondary DRX is supported with option 1-1 and 1-2, i.e. the UE monitors LP-WUS before the on-duration occasion or periodically outside ActiveTime.  When LP-WUS is detected, then UE starts the drx-onDurationTimer (with option 1-1) or the lpwus-PDCCHMonitoringTimer (with option 1-2) in both DRX groups.</w:t>
      </w:r>
    </w:p>
    <w:p w14:paraId="2E44AEFB" w14:textId="77777777" w:rsidR="00165507" w:rsidRPr="00C50C74" w:rsidRDefault="00165507" w:rsidP="00165507">
      <w:pPr>
        <w:ind w:left="992" w:hangingChars="494" w:hanging="992"/>
        <w:rPr>
          <w:rFonts w:ascii="Times New Roman" w:hAnsi="Times New Roman"/>
          <w:b/>
          <w:bCs/>
          <w:lang w:eastAsia="zh-CN"/>
        </w:rPr>
      </w:pPr>
      <w:r w:rsidRPr="00C50C74">
        <w:rPr>
          <w:rFonts w:ascii="Times New Roman" w:hAnsi="Times New Roman" w:hint="eastAsia"/>
          <w:b/>
          <w:bCs/>
          <w:lang w:eastAsia="zh-CN"/>
        </w:rPr>
        <w:t xml:space="preserve">Proposal 2: If the </w:t>
      </w:r>
      <w:r w:rsidRPr="00C50C74">
        <w:rPr>
          <w:rFonts w:ascii="Times New Roman" w:hAnsi="Times New Roman"/>
          <w:b/>
          <w:bCs/>
          <w:lang w:eastAsia="zh-CN"/>
        </w:rPr>
        <w:t>UE has no preference on</w:t>
      </w:r>
      <w:r w:rsidRPr="00C50C74">
        <w:rPr>
          <w:rFonts w:ascii="Times New Roman" w:hAnsi="Times New Roman" w:hint="eastAsia"/>
          <w:b/>
          <w:bCs/>
          <w:lang w:eastAsia="zh-CN"/>
        </w:rPr>
        <w:t xml:space="preserve"> offset for LP-WUS monitoring,  it do</w:t>
      </w:r>
      <w:r w:rsidRPr="00165507">
        <w:rPr>
          <w:rFonts w:ascii="Times New Roman" w:hAnsi="Times New Roman" w:hint="eastAsia"/>
          <w:b/>
          <w:bCs/>
          <w:lang w:eastAsia="zh-CN"/>
        </w:rPr>
        <w:t>es</w:t>
      </w:r>
      <w:r w:rsidRPr="00C50C74">
        <w:rPr>
          <w:rFonts w:ascii="Times New Roman" w:hAnsi="Times New Roman" w:hint="eastAsia"/>
          <w:b/>
          <w:bCs/>
          <w:lang w:eastAsia="zh-CN"/>
        </w:rPr>
        <w:t xml:space="preserve"> not include the related IE in the UAI.</w:t>
      </w:r>
    </w:p>
    <w:p w14:paraId="3B8AA2C8" w14:textId="77777777" w:rsidR="00C50C74" w:rsidRPr="00BB63D4" w:rsidRDefault="00C50C74" w:rsidP="00C50C74">
      <w:pPr>
        <w:spacing w:before="240"/>
        <w:ind w:left="992" w:hangingChars="494" w:hanging="992"/>
        <w:rPr>
          <w:rFonts w:ascii="Times New Roman" w:hAnsi="Times New Roman"/>
          <w:b/>
          <w:bCs/>
          <w:lang w:eastAsia="zh-CN"/>
        </w:rPr>
      </w:pPr>
      <w:r w:rsidRPr="00BB63D4">
        <w:rPr>
          <w:rFonts w:ascii="Times New Roman" w:hAnsi="Times New Roman" w:hint="eastAsia"/>
          <w:b/>
          <w:bCs/>
          <w:lang w:eastAsia="zh-CN"/>
        </w:rPr>
        <w:t>Proposal</w:t>
      </w:r>
      <w:r>
        <w:rPr>
          <w:rFonts w:ascii="Times New Roman" w:eastAsiaTheme="minorEastAsia" w:hAnsi="Times New Roman" w:hint="eastAsia"/>
          <w:b/>
          <w:bCs/>
          <w:lang w:eastAsia="zh-CN"/>
        </w:rPr>
        <w:t xml:space="preserve"> 3</w:t>
      </w:r>
      <w:r w:rsidRPr="00BB63D4">
        <w:rPr>
          <w:rFonts w:ascii="Times New Roman" w:hAnsi="Times New Roman" w:hint="eastAsia"/>
          <w:b/>
          <w:bCs/>
          <w:lang w:eastAsia="zh-CN"/>
        </w:rPr>
        <w:t>: RRC sig</w:t>
      </w:r>
      <w:r>
        <w:rPr>
          <w:rFonts w:ascii="Times New Roman" w:hAnsi="Times New Roman" w:hint="eastAsia"/>
          <w:b/>
          <w:bCs/>
          <w:lang w:eastAsia="zh-CN"/>
        </w:rPr>
        <w:t>na</w:t>
      </w:r>
      <w:r w:rsidRPr="00BB63D4">
        <w:rPr>
          <w:rFonts w:ascii="Times New Roman" w:hAnsi="Times New Roman" w:hint="eastAsia"/>
          <w:b/>
          <w:bCs/>
          <w:lang w:eastAsia="zh-CN"/>
        </w:rPr>
        <w:t xml:space="preserve">lling based approach is used to enable </w:t>
      </w:r>
      <w:r w:rsidRPr="00BB63D4">
        <w:rPr>
          <w:rFonts w:ascii="Times New Roman" w:hAnsi="Times New Roman"/>
          <w:b/>
          <w:bCs/>
          <w:lang w:eastAsia="zh-CN"/>
        </w:rPr>
        <w:t>LP-WUS</w:t>
      </w:r>
      <w:r w:rsidRPr="00BB63D4">
        <w:rPr>
          <w:rFonts w:ascii="Times New Roman" w:hAnsi="Times New Roman" w:hint="eastAsia"/>
          <w:b/>
          <w:bCs/>
          <w:lang w:eastAsia="zh-CN"/>
        </w:rPr>
        <w:t xml:space="preserve"> monitoring in RRC_CONNECTED.</w:t>
      </w:r>
    </w:p>
    <w:p w14:paraId="5093A1C8" w14:textId="77777777" w:rsidR="00C50C74" w:rsidRPr="00BB63D4" w:rsidRDefault="00C50C74" w:rsidP="00C50C74">
      <w:pPr>
        <w:spacing w:before="240"/>
        <w:ind w:left="992" w:hangingChars="494" w:hanging="992"/>
        <w:rPr>
          <w:rFonts w:ascii="Times New Roman" w:hAnsi="Times New Roman"/>
          <w:b/>
          <w:bCs/>
          <w:lang w:eastAsia="zh-CN"/>
        </w:rPr>
      </w:pPr>
      <w:r w:rsidRPr="00BB63D4">
        <w:rPr>
          <w:rFonts w:ascii="Times New Roman" w:hAnsi="Times New Roman" w:hint="eastAsia"/>
          <w:b/>
          <w:bCs/>
          <w:lang w:eastAsia="zh-CN"/>
        </w:rPr>
        <w:t xml:space="preserve">Proposal </w:t>
      </w:r>
      <w:r>
        <w:rPr>
          <w:rFonts w:ascii="Times New Roman" w:eastAsiaTheme="minorEastAsia" w:hAnsi="Times New Roman" w:hint="eastAsia"/>
          <w:b/>
          <w:bCs/>
          <w:lang w:eastAsia="zh-CN"/>
        </w:rPr>
        <w:t>4</w:t>
      </w:r>
      <w:r w:rsidRPr="00BB63D4">
        <w:rPr>
          <w:rFonts w:ascii="Times New Roman" w:hAnsi="Times New Roman" w:hint="eastAsia"/>
          <w:b/>
          <w:bCs/>
          <w:lang w:eastAsia="zh-CN"/>
        </w:rPr>
        <w:t xml:space="preserve">: Once the UE receives LP-WUS monitoring configuration, it start LP-WUS monitoring based on the configuration. </w:t>
      </w:r>
    </w:p>
    <w:p w14:paraId="4AB2484D" w14:textId="77777777" w:rsidR="00C50C74" w:rsidRPr="00BB63D4" w:rsidRDefault="00C50C74" w:rsidP="00C50C74">
      <w:pPr>
        <w:spacing w:before="240"/>
        <w:ind w:left="992" w:hangingChars="494" w:hanging="992"/>
        <w:rPr>
          <w:rFonts w:ascii="Times New Roman" w:hAnsi="Times New Roman"/>
          <w:b/>
          <w:bCs/>
          <w:lang w:eastAsia="zh-CN"/>
        </w:rPr>
      </w:pPr>
      <w:r w:rsidRPr="00BB63D4">
        <w:rPr>
          <w:rFonts w:ascii="Times New Roman" w:hAnsi="Times New Roman" w:hint="eastAsia"/>
          <w:b/>
          <w:bCs/>
          <w:lang w:eastAsia="zh-CN"/>
        </w:rPr>
        <w:t xml:space="preserve">Proposal </w:t>
      </w:r>
      <w:r>
        <w:rPr>
          <w:rFonts w:ascii="Times New Roman" w:eastAsiaTheme="minorEastAsia" w:hAnsi="Times New Roman" w:hint="eastAsia"/>
          <w:b/>
          <w:bCs/>
          <w:lang w:eastAsia="zh-CN"/>
        </w:rPr>
        <w:t>5</w:t>
      </w:r>
      <w:r w:rsidRPr="00BB63D4">
        <w:rPr>
          <w:rFonts w:ascii="Times New Roman" w:hAnsi="Times New Roman" w:hint="eastAsia"/>
          <w:b/>
          <w:bCs/>
          <w:lang w:eastAsia="zh-CN"/>
        </w:rPr>
        <w:t xml:space="preserve">: No </w:t>
      </w:r>
      <w:r w:rsidRPr="00BB63D4">
        <w:rPr>
          <w:rFonts w:ascii="Times New Roman" w:hAnsi="Times New Roman"/>
          <w:b/>
          <w:bCs/>
          <w:lang w:eastAsia="zh-CN"/>
        </w:rPr>
        <w:t>additional indication/condition are introduced for activation/deactivation of LP-WUS monitoring</w:t>
      </w:r>
      <w:r w:rsidRPr="00BB63D4">
        <w:rPr>
          <w:rFonts w:ascii="Times New Roman" w:hAnsi="Times New Roman" w:hint="eastAsia"/>
          <w:b/>
          <w:bCs/>
          <w:lang w:eastAsia="zh-CN"/>
        </w:rPr>
        <w:t>. LP-WUS monitoring is only enabled(activated) or disable(deactivated) by RRC signalling.</w:t>
      </w:r>
    </w:p>
    <w:p w14:paraId="0EBBAC53" w14:textId="7A592CA1" w:rsidR="00F60B59" w:rsidRPr="00E07A99" w:rsidRDefault="00C50C74" w:rsidP="00E07A99">
      <w:pPr>
        <w:spacing w:before="240"/>
        <w:ind w:left="992" w:hangingChars="494" w:hanging="992"/>
        <w:rPr>
          <w:rFonts w:ascii="Times New Roman" w:eastAsiaTheme="minorEastAsia" w:hAnsi="Times New Roman" w:hint="eastAsia"/>
          <w:b/>
          <w:bCs/>
          <w:lang w:eastAsia="zh-CN"/>
        </w:rPr>
      </w:pPr>
      <w:r w:rsidRPr="00BB63D4">
        <w:rPr>
          <w:rFonts w:ascii="Times New Roman" w:hAnsi="Times New Roman" w:hint="eastAsia"/>
          <w:b/>
          <w:bCs/>
          <w:lang w:eastAsia="zh-CN"/>
        </w:rPr>
        <w:t xml:space="preserve">Proposal </w:t>
      </w:r>
      <w:r>
        <w:rPr>
          <w:rFonts w:ascii="Times New Roman" w:eastAsiaTheme="minorEastAsia" w:hAnsi="Times New Roman" w:hint="eastAsia"/>
          <w:b/>
          <w:bCs/>
          <w:lang w:eastAsia="zh-CN"/>
        </w:rPr>
        <w:t>6</w:t>
      </w:r>
      <w:r w:rsidRPr="00BB63D4">
        <w:rPr>
          <w:rFonts w:ascii="Times New Roman" w:hAnsi="Times New Roman" w:hint="eastAsia"/>
          <w:b/>
          <w:bCs/>
          <w:lang w:eastAsia="zh-CN"/>
        </w:rPr>
        <w:t xml:space="preserve">: </w:t>
      </w:r>
      <w:r w:rsidRPr="00BB63D4">
        <w:rPr>
          <w:rFonts w:ascii="Times New Roman" w:hAnsi="Times New Roman"/>
          <w:b/>
          <w:bCs/>
          <w:lang w:eastAsia="zh-CN"/>
        </w:rPr>
        <w:t>UE assistance information can be introduced to assist gNB to enable/disable the LP-WUS monitoring</w:t>
      </w:r>
      <w:r>
        <w:rPr>
          <w:rFonts w:ascii="Times New Roman" w:eastAsiaTheme="minorEastAsia" w:hAnsi="Times New Roman" w:hint="eastAsia"/>
          <w:b/>
          <w:bCs/>
          <w:lang w:eastAsia="zh-CN"/>
        </w:rPr>
        <w:t>.</w:t>
      </w:r>
      <w:r w:rsidRPr="00BB63D4">
        <w:rPr>
          <w:rFonts w:ascii="Times New Roman" w:hAnsi="Times New Roman" w:hint="eastAsia"/>
          <w:b/>
          <w:bCs/>
          <w:lang w:eastAsia="zh-CN"/>
        </w:rPr>
        <w:t xml:space="preserve"> </w:t>
      </w:r>
    </w:p>
    <w:p w14:paraId="23250885" w14:textId="75C98055" w:rsidR="004C5AB9" w:rsidRPr="004C5AB9" w:rsidRDefault="004C5AB9" w:rsidP="00AB37F0">
      <w:pPr>
        <w:spacing w:before="240"/>
        <w:ind w:left="992" w:hangingChars="494" w:hanging="992"/>
        <w:rPr>
          <w:rFonts w:ascii="Times New Roman" w:hAnsi="Times New Roman"/>
          <w:b/>
          <w:bCs/>
          <w:u w:val="single"/>
          <w:lang w:eastAsia="zh-CN"/>
        </w:rPr>
      </w:pPr>
      <w:r w:rsidRPr="004C5AB9">
        <w:rPr>
          <w:rFonts w:ascii="Times New Roman" w:hAnsi="Times New Roman" w:hint="eastAsia"/>
          <w:b/>
          <w:bCs/>
          <w:u w:val="single"/>
          <w:lang w:eastAsia="zh-CN"/>
        </w:rPr>
        <w:t>Observations:</w:t>
      </w:r>
    </w:p>
    <w:p w14:paraId="4C2F81EA" w14:textId="77777777" w:rsidR="00C50C74" w:rsidRPr="00C50C74" w:rsidRDefault="00C50C74" w:rsidP="00C50C74">
      <w:pPr>
        <w:ind w:left="1418" w:hangingChars="709" w:hanging="1418"/>
        <w:rPr>
          <w:rFonts w:ascii="Times New Roman" w:eastAsiaTheme="minorEastAsia" w:hAnsi="Times New Roman"/>
          <w:b/>
          <w:bCs/>
          <w:lang w:eastAsia="zh-CN"/>
        </w:rPr>
      </w:pPr>
      <w:r w:rsidRPr="00C50C74">
        <w:rPr>
          <w:rFonts w:ascii="Times New Roman" w:eastAsiaTheme="minorEastAsia" w:hAnsi="Times New Roman" w:hint="eastAsia"/>
          <w:b/>
          <w:bCs/>
          <w:lang w:eastAsia="zh-CN"/>
        </w:rPr>
        <w:t>Observation 1: If separate LP-WUS indication is needed, UE need to support to receive two LP-WUS simultaneously.</w:t>
      </w:r>
    </w:p>
    <w:p w14:paraId="5597BB2F" w14:textId="77777777" w:rsidR="00C50C74" w:rsidRPr="00C50C74" w:rsidRDefault="00C50C74" w:rsidP="00C50C74">
      <w:pPr>
        <w:ind w:left="1418" w:hangingChars="709" w:hanging="1418"/>
        <w:rPr>
          <w:rFonts w:ascii="Times New Roman" w:eastAsiaTheme="minorEastAsia" w:hAnsi="Times New Roman"/>
          <w:b/>
          <w:bCs/>
          <w:lang w:eastAsia="zh-CN"/>
        </w:rPr>
      </w:pPr>
      <w:r w:rsidRPr="00C50C74">
        <w:rPr>
          <w:rFonts w:ascii="Times New Roman" w:eastAsiaTheme="minorEastAsia" w:hAnsi="Times New Roman" w:hint="eastAsia"/>
          <w:b/>
          <w:bCs/>
          <w:lang w:eastAsia="zh-CN"/>
        </w:rPr>
        <w:lastRenderedPageBreak/>
        <w:t xml:space="preserve">Observation 2: In current dual-DRX group mechanism, the same DRX </w:t>
      </w:r>
      <w:r w:rsidRPr="00C50C74">
        <w:rPr>
          <w:rFonts w:ascii="Times New Roman" w:eastAsiaTheme="minorEastAsia" w:hAnsi="Times New Roman"/>
          <w:b/>
          <w:bCs/>
          <w:lang w:eastAsia="zh-CN"/>
        </w:rPr>
        <w:t>cycle</w:t>
      </w:r>
      <w:r w:rsidRPr="00C50C74">
        <w:rPr>
          <w:rFonts w:ascii="Times New Roman" w:eastAsiaTheme="minorEastAsia" w:hAnsi="Times New Roman" w:hint="eastAsia"/>
          <w:b/>
          <w:bCs/>
          <w:lang w:eastAsia="zh-CN"/>
        </w:rPr>
        <w:t xml:space="preserve"> is used by the two DRX groups, and on-duration timers of the two DRX groups start simultaneously.</w:t>
      </w:r>
    </w:p>
    <w:p w14:paraId="7343DCDD" w14:textId="77777777" w:rsidR="0023393A" w:rsidRDefault="00000000" w:rsidP="00C14FDB">
      <w:pPr>
        <w:pStyle w:val="1"/>
        <w:numPr>
          <w:ilvl w:val="0"/>
          <w:numId w:val="1"/>
        </w:numPr>
      </w:pPr>
      <w:r>
        <w:t>References</w:t>
      </w:r>
    </w:p>
    <w:p w14:paraId="5C0E6B63" w14:textId="2164C935" w:rsidR="00580E94" w:rsidRDefault="00580E94" w:rsidP="003852F1">
      <w:pPr>
        <w:pStyle w:val="af7"/>
        <w:numPr>
          <w:ilvl w:val="0"/>
          <w:numId w:val="20"/>
        </w:numPr>
        <w:spacing w:line="276" w:lineRule="auto"/>
        <w:rPr>
          <w:rFonts w:ascii="Times New Roman" w:eastAsiaTheme="minorEastAsia" w:hAnsi="Times New Roman"/>
          <w:lang w:eastAsia="zh-CN"/>
        </w:rPr>
      </w:pPr>
      <w:bookmarkStart w:id="7" w:name="_Hlk85651416"/>
      <w:bookmarkEnd w:id="7"/>
      <w:r w:rsidRPr="00580E94">
        <w:rPr>
          <w:rFonts w:ascii="Times New Roman" w:eastAsiaTheme="minorEastAsia" w:hAnsi="Times New Roman"/>
          <w:lang w:eastAsia="zh-CN"/>
        </w:rPr>
        <w:t>Discussion summary and list of RRC open issue for LP-WUS WUR</w:t>
      </w:r>
      <w:r>
        <w:rPr>
          <w:rFonts w:ascii="Times New Roman" w:eastAsiaTheme="minorEastAsia" w:hAnsi="Times New Roman" w:hint="eastAsia"/>
          <w:lang w:eastAsia="zh-CN"/>
        </w:rPr>
        <w:t>, vivo;</w:t>
      </w:r>
    </w:p>
    <w:p w14:paraId="4302FF73" w14:textId="7A3B9D4C" w:rsidR="003852F1" w:rsidRDefault="003852F1" w:rsidP="003852F1">
      <w:pPr>
        <w:pStyle w:val="af7"/>
        <w:numPr>
          <w:ilvl w:val="0"/>
          <w:numId w:val="20"/>
        </w:numPr>
        <w:spacing w:line="276" w:lineRule="auto"/>
        <w:rPr>
          <w:rFonts w:ascii="Times New Roman" w:eastAsiaTheme="minorEastAsia" w:hAnsi="Times New Roman"/>
          <w:lang w:eastAsia="zh-CN"/>
        </w:rPr>
      </w:pPr>
      <w:r w:rsidRPr="00915D8C">
        <w:rPr>
          <w:rFonts w:ascii="Times New Roman" w:eastAsiaTheme="minorEastAsia" w:hAnsi="Times New Roman"/>
          <w:lang w:eastAsia="zh-CN"/>
        </w:rPr>
        <w:t>Report of 3GPP TSG RAN WG</w:t>
      </w:r>
      <w:r>
        <w:rPr>
          <w:rFonts w:ascii="Times New Roman" w:eastAsiaTheme="minorEastAsia" w:hAnsi="Times New Roman" w:hint="eastAsia"/>
          <w:lang w:eastAsia="zh-CN"/>
        </w:rPr>
        <w:t>1</w:t>
      </w:r>
      <w:r w:rsidRPr="00915D8C">
        <w:rPr>
          <w:rFonts w:ascii="Times New Roman" w:eastAsiaTheme="minorEastAsia" w:hAnsi="Times New Roman"/>
          <w:lang w:eastAsia="zh-CN"/>
        </w:rPr>
        <w:t xml:space="preserve"> meeting #12</w:t>
      </w:r>
      <w:r>
        <w:rPr>
          <w:rFonts w:ascii="Times New Roman" w:eastAsiaTheme="minorEastAsia" w:hAnsi="Times New Roman" w:hint="eastAsia"/>
          <w:lang w:eastAsia="zh-CN"/>
        </w:rPr>
        <w:t>0bis;</w:t>
      </w:r>
    </w:p>
    <w:p w14:paraId="2288ADFB" w14:textId="297225B6" w:rsidR="003852F1" w:rsidRPr="003852F1" w:rsidRDefault="003852F1" w:rsidP="003852F1">
      <w:pPr>
        <w:pStyle w:val="af7"/>
        <w:numPr>
          <w:ilvl w:val="0"/>
          <w:numId w:val="20"/>
        </w:numPr>
        <w:spacing w:line="276" w:lineRule="auto"/>
        <w:rPr>
          <w:rFonts w:ascii="Times New Roman" w:eastAsiaTheme="minorEastAsia" w:hAnsi="Times New Roman"/>
          <w:lang w:eastAsia="zh-CN"/>
        </w:rPr>
      </w:pPr>
      <w:r w:rsidRPr="00915D8C">
        <w:rPr>
          <w:rFonts w:ascii="Times New Roman" w:eastAsiaTheme="minorEastAsia" w:hAnsi="Times New Roman"/>
          <w:lang w:eastAsia="zh-CN"/>
        </w:rPr>
        <w:t>Report of 3GPP TSG RAN WG2 meeting #1</w:t>
      </w:r>
      <w:r>
        <w:rPr>
          <w:rFonts w:ascii="Times New Roman" w:eastAsiaTheme="minorEastAsia" w:hAnsi="Times New Roman" w:hint="eastAsia"/>
          <w:lang w:eastAsia="zh-CN"/>
        </w:rPr>
        <w:t>30;</w:t>
      </w:r>
    </w:p>
    <w:p w14:paraId="4A148866" w14:textId="2EA6A356" w:rsidR="00915D8C" w:rsidRPr="00915D8C" w:rsidRDefault="00915D8C" w:rsidP="00874FDC">
      <w:pPr>
        <w:pStyle w:val="af7"/>
        <w:numPr>
          <w:ilvl w:val="0"/>
          <w:numId w:val="20"/>
        </w:numPr>
        <w:spacing w:line="276" w:lineRule="auto"/>
        <w:rPr>
          <w:rFonts w:ascii="Times New Roman" w:eastAsiaTheme="minorEastAsia" w:hAnsi="Times New Roman"/>
          <w:lang w:eastAsia="zh-CN"/>
        </w:rPr>
      </w:pPr>
      <w:r w:rsidRPr="00915D8C">
        <w:rPr>
          <w:rFonts w:ascii="Times New Roman" w:eastAsiaTheme="minorEastAsia" w:hAnsi="Times New Roman"/>
          <w:lang w:eastAsia="zh-CN"/>
        </w:rPr>
        <w:t>Report of 3GPP TSG RAN WG2 meeting #12</w:t>
      </w:r>
      <w:r w:rsidR="004C5AB9">
        <w:rPr>
          <w:rFonts w:ascii="Times New Roman" w:eastAsiaTheme="minorEastAsia" w:hAnsi="Times New Roman" w:hint="eastAsia"/>
          <w:lang w:eastAsia="zh-CN"/>
        </w:rPr>
        <w:t>9bis</w:t>
      </w:r>
      <w:r w:rsidR="005E7093">
        <w:rPr>
          <w:rFonts w:ascii="Times New Roman" w:eastAsiaTheme="minorEastAsia" w:hAnsi="Times New Roman" w:hint="eastAsia"/>
          <w:lang w:eastAsia="zh-CN"/>
        </w:rPr>
        <w:t>;</w:t>
      </w:r>
    </w:p>
    <w:p w14:paraId="427FDF2F" w14:textId="0050593D" w:rsidR="003852F1" w:rsidRPr="003852F1" w:rsidRDefault="003852F1" w:rsidP="003852F1">
      <w:pPr>
        <w:pStyle w:val="af7"/>
        <w:numPr>
          <w:ilvl w:val="0"/>
          <w:numId w:val="20"/>
        </w:numPr>
        <w:spacing w:line="276" w:lineRule="auto"/>
        <w:rPr>
          <w:rFonts w:ascii="Times New Roman" w:eastAsiaTheme="minorEastAsia" w:hAnsi="Times New Roman"/>
          <w:lang w:eastAsia="zh-CN"/>
        </w:rPr>
      </w:pPr>
      <w:r>
        <w:rPr>
          <w:rFonts w:ascii="Times New Roman" w:eastAsiaTheme="minorEastAsia" w:hAnsi="Times New Roman" w:hint="eastAsia"/>
          <w:lang w:eastAsia="zh-CN"/>
        </w:rPr>
        <w:t xml:space="preserve">TS 38.331 </w:t>
      </w:r>
      <w:r w:rsidRPr="003852F1">
        <w:rPr>
          <w:rFonts w:ascii="Times New Roman" w:eastAsiaTheme="minorEastAsia" w:hAnsi="Times New Roman"/>
          <w:lang w:eastAsia="zh-CN"/>
        </w:rPr>
        <w:t>Radio Resource Control (RRC) protocol specification</w:t>
      </w:r>
      <w:r>
        <w:rPr>
          <w:rFonts w:ascii="Times New Roman" w:eastAsiaTheme="minorEastAsia" w:hAnsi="Times New Roman" w:hint="eastAsia"/>
          <w:lang w:eastAsia="zh-CN"/>
        </w:rPr>
        <w:t xml:space="preserve"> </w:t>
      </w:r>
      <w:r w:rsidRPr="003852F1">
        <w:rPr>
          <w:rFonts w:ascii="Times New Roman" w:eastAsiaTheme="minorEastAsia" w:hAnsi="Times New Roman"/>
          <w:lang w:eastAsia="zh-CN"/>
        </w:rPr>
        <w:t>(Release 18)</w:t>
      </w:r>
      <w:r>
        <w:rPr>
          <w:rFonts w:ascii="Times New Roman" w:eastAsiaTheme="minorEastAsia" w:hAnsi="Times New Roman" w:hint="eastAsia"/>
          <w:lang w:eastAsia="zh-CN"/>
        </w:rPr>
        <w:t>;</w:t>
      </w:r>
    </w:p>
    <w:p w14:paraId="2B94C5C2" w14:textId="33987665" w:rsidR="0016374D" w:rsidRPr="00915D8C" w:rsidRDefault="00F60B59" w:rsidP="00F60B59">
      <w:pPr>
        <w:pStyle w:val="af7"/>
        <w:numPr>
          <w:ilvl w:val="0"/>
          <w:numId w:val="20"/>
        </w:numPr>
        <w:spacing w:line="276" w:lineRule="auto"/>
        <w:rPr>
          <w:rFonts w:ascii="Times New Roman" w:hAnsi="Times New Roman"/>
          <w:lang w:eastAsia="zh-CN"/>
        </w:rPr>
      </w:pPr>
      <w:r w:rsidRPr="005E7093">
        <w:rPr>
          <w:rFonts w:ascii="Times New Roman" w:hAnsi="Times New Roman"/>
        </w:rPr>
        <w:t>Report of 3GPP TSG RAN WG1 #1</w:t>
      </w:r>
      <w:r>
        <w:rPr>
          <w:rFonts w:ascii="Times New Roman" w:hAnsi="Times New Roman" w:hint="eastAsia"/>
          <w:lang w:eastAsia="zh-CN"/>
        </w:rPr>
        <w:t>16.</w:t>
      </w:r>
    </w:p>
    <w:sectPr w:rsidR="0016374D" w:rsidRPr="00915D8C">
      <w:footerReference w:type="default" r:id="rId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9DA30" w14:textId="77777777" w:rsidR="00FC3D69" w:rsidRDefault="00FC3D69">
      <w:pPr>
        <w:spacing w:after="0"/>
      </w:pPr>
      <w:r>
        <w:separator/>
      </w:r>
    </w:p>
    <w:p w14:paraId="3F644405" w14:textId="77777777" w:rsidR="00FC3D69" w:rsidRDefault="00FC3D69"/>
  </w:endnote>
  <w:endnote w:type="continuationSeparator" w:id="0">
    <w:p w14:paraId="7C832EA6" w14:textId="77777777" w:rsidR="00FC3D69" w:rsidRDefault="00FC3D69">
      <w:pPr>
        <w:spacing w:after="0"/>
      </w:pPr>
      <w:r>
        <w:continuationSeparator/>
      </w:r>
    </w:p>
    <w:p w14:paraId="4FA18220" w14:textId="77777777" w:rsidR="00FC3D69" w:rsidRDefault="00FC3D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HGMaruGothicMPRO"/>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urierNewPSMT">
    <w:altName w:val="宋体"/>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ArialMT">
    <w:altName w:val="Times New Roman"/>
    <w:charset w:val="00"/>
    <w:family w:val="roman"/>
    <w:pitch w:val="default"/>
    <w:sig w:usb0="00000000" w:usb1="00000000" w:usb2="00000000" w:usb3="00000000" w:csb0="00040001"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C173D" w14:textId="77777777" w:rsidR="0023393A" w:rsidRDefault="00000000">
    <w:pPr>
      <w:pStyle w:val="ac"/>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53746E21" w14:textId="77777777" w:rsidR="0023393A" w:rsidRDefault="0023393A">
    <w:pPr>
      <w:pStyle w:val="ac"/>
    </w:pPr>
  </w:p>
  <w:p w14:paraId="7BBD8D89" w14:textId="77777777" w:rsidR="00396919" w:rsidRDefault="0039691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FB4DC" w14:textId="77777777" w:rsidR="00FC3D69" w:rsidRDefault="00FC3D69">
      <w:pPr>
        <w:spacing w:after="0"/>
      </w:pPr>
      <w:r>
        <w:separator/>
      </w:r>
    </w:p>
    <w:p w14:paraId="0E3A2FB2" w14:textId="77777777" w:rsidR="00FC3D69" w:rsidRDefault="00FC3D69"/>
  </w:footnote>
  <w:footnote w:type="continuationSeparator" w:id="0">
    <w:p w14:paraId="026F38D7" w14:textId="77777777" w:rsidR="00FC3D69" w:rsidRDefault="00FC3D69">
      <w:pPr>
        <w:spacing w:after="0"/>
      </w:pPr>
      <w:r>
        <w:continuationSeparator/>
      </w:r>
    </w:p>
    <w:p w14:paraId="7FE43FFB" w14:textId="77777777" w:rsidR="00FC3D69" w:rsidRDefault="00FC3D6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8A971D"/>
    <w:multiLevelType w:val="singleLevel"/>
    <w:tmpl w:val="8A8A971D"/>
    <w:lvl w:ilvl="0">
      <w:start w:val="1"/>
      <w:numFmt w:val="decimal"/>
      <w:suff w:val="space"/>
      <w:lvlText w:val="%1)"/>
      <w:lvlJc w:val="left"/>
    </w:lvl>
  </w:abstractNum>
  <w:abstractNum w:abstractNumId="1" w15:restartNumberingAfterBreak="0">
    <w:nsid w:val="8EB3294B"/>
    <w:multiLevelType w:val="singleLevel"/>
    <w:tmpl w:val="8EB3294B"/>
    <w:lvl w:ilvl="0">
      <w:start w:val="1"/>
      <w:numFmt w:val="bullet"/>
      <w:lvlText w:val=""/>
      <w:lvlJc w:val="left"/>
      <w:pPr>
        <w:tabs>
          <w:tab w:val="num" w:pos="420"/>
        </w:tabs>
        <w:ind w:left="840" w:hanging="420"/>
      </w:pPr>
      <w:rPr>
        <w:rFonts w:ascii="Wingdings" w:hAnsi="Wingdings" w:hint="default"/>
      </w:rPr>
    </w:lvl>
  </w:abstractNum>
  <w:abstractNum w:abstractNumId="2"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CB4C4A80"/>
    <w:multiLevelType w:val="multilevel"/>
    <w:tmpl w:val="CB4C4A80"/>
    <w:lvl w:ilvl="0">
      <w:start w:val="1"/>
      <w:numFmt w:val="bullet"/>
      <w:lvlText w:val=""/>
      <w:lvlJc w:val="left"/>
      <w:pPr>
        <w:tabs>
          <w:tab w:val="num" w:pos="720"/>
        </w:tabs>
        <w:ind w:left="720" w:hanging="360"/>
      </w:pPr>
      <w:rPr>
        <w:rFonts w:ascii="Symbol" w:hAnsi="Symbol" w:cs="Symbol"/>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 w15:restartNumberingAfterBreak="0">
    <w:nsid w:val="E956D887"/>
    <w:multiLevelType w:val="singleLevel"/>
    <w:tmpl w:val="E956D887"/>
    <w:lvl w:ilvl="0">
      <w:start w:val="1"/>
      <w:numFmt w:val="decimal"/>
      <w:suff w:val="space"/>
      <w:lvlText w:val="%1)"/>
      <w:lvlJc w:val="left"/>
      <w:pPr>
        <w:ind w:left="339" w:firstLine="0"/>
      </w:pPr>
    </w:lvl>
  </w:abstractNum>
  <w:abstractNum w:abstractNumId="5" w15:restartNumberingAfterBreak="0">
    <w:nsid w:val="02616471"/>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44B371F"/>
    <w:multiLevelType w:val="hybridMultilevel"/>
    <w:tmpl w:val="C85633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D864C19"/>
    <w:multiLevelType w:val="hybridMultilevel"/>
    <w:tmpl w:val="4BA800A8"/>
    <w:lvl w:ilvl="0" w:tplc="04090001">
      <w:start w:val="1"/>
      <w:numFmt w:val="bullet"/>
      <w:lvlText w:val=""/>
      <w:lvlJc w:val="left"/>
      <w:pPr>
        <w:ind w:left="1432" w:hanging="440"/>
      </w:pPr>
      <w:rPr>
        <w:rFonts w:ascii="Wingdings" w:hAnsi="Wingdings" w:hint="default"/>
      </w:rPr>
    </w:lvl>
    <w:lvl w:ilvl="1" w:tplc="04090003" w:tentative="1">
      <w:start w:val="1"/>
      <w:numFmt w:val="bullet"/>
      <w:lvlText w:val=""/>
      <w:lvlJc w:val="left"/>
      <w:pPr>
        <w:ind w:left="1872" w:hanging="440"/>
      </w:pPr>
      <w:rPr>
        <w:rFonts w:ascii="Wingdings" w:hAnsi="Wingdings" w:hint="default"/>
      </w:rPr>
    </w:lvl>
    <w:lvl w:ilvl="2" w:tplc="04090005" w:tentative="1">
      <w:start w:val="1"/>
      <w:numFmt w:val="bullet"/>
      <w:lvlText w:val=""/>
      <w:lvlJc w:val="left"/>
      <w:pPr>
        <w:ind w:left="2312" w:hanging="440"/>
      </w:pPr>
      <w:rPr>
        <w:rFonts w:ascii="Wingdings" w:hAnsi="Wingdings" w:hint="default"/>
      </w:rPr>
    </w:lvl>
    <w:lvl w:ilvl="3" w:tplc="04090001" w:tentative="1">
      <w:start w:val="1"/>
      <w:numFmt w:val="bullet"/>
      <w:lvlText w:val=""/>
      <w:lvlJc w:val="left"/>
      <w:pPr>
        <w:ind w:left="2752" w:hanging="440"/>
      </w:pPr>
      <w:rPr>
        <w:rFonts w:ascii="Wingdings" w:hAnsi="Wingdings" w:hint="default"/>
      </w:rPr>
    </w:lvl>
    <w:lvl w:ilvl="4" w:tplc="04090003" w:tentative="1">
      <w:start w:val="1"/>
      <w:numFmt w:val="bullet"/>
      <w:lvlText w:val=""/>
      <w:lvlJc w:val="left"/>
      <w:pPr>
        <w:ind w:left="3192" w:hanging="440"/>
      </w:pPr>
      <w:rPr>
        <w:rFonts w:ascii="Wingdings" w:hAnsi="Wingdings" w:hint="default"/>
      </w:rPr>
    </w:lvl>
    <w:lvl w:ilvl="5" w:tplc="04090005" w:tentative="1">
      <w:start w:val="1"/>
      <w:numFmt w:val="bullet"/>
      <w:lvlText w:val=""/>
      <w:lvlJc w:val="left"/>
      <w:pPr>
        <w:ind w:left="3632" w:hanging="440"/>
      </w:pPr>
      <w:rPr>
        <w:rFonts w:ascii="Wingdings" w:hAnsi="Wingdings" w:hint="default"/>
      </w:rPr>
    </w:lvl>
    <w:lvl w:ilvl="6" w:tplc="04090001" w:tentative="1">
      <w:start w:val="1"/>
      <w:numFmt w:val="bullet"/>
      <w:lvlText w:val=""/>
      <w:lvlJc w:val="left"/>
      <w:pPr>
        <w:ind w:left="4072" w:hanging="440"/>
      </w:pPr>
      <w:rPr>
        <w:rFonts w:ascii="Wingdings" w:hAnsi="Wingdings" w:hint="default"/>
      </w:rPr>
    </w:lvl>
    <w:lvl w:ilvl="7" w:tplc="04090003" w:tentative="1">
      <w:start w:val="1"/>
      <w:numFmt w:val="bullet"/>
      <w:lvlText w:val=""/>
      <w:lvlJc w:val="left"/>
      <w:pPr>
        <w:ind w:left="4512" w:hanging="440"/>
      </w:pPr>
      <w:rPr>
        <w:rFonts w:ascii="Wingdings" w:hAnsi="Wingdings" w:hint="default"/>
      </w:rPr>
    </w:lvl>
    <w:lvl w:ilvl="8" w:tplc="04090005" w:tentative="1">
      <w:start w:val="1"/>
      <w:numFmt w:val="bullet"/>
      <w:lvlText w:val=""/>
      <w:lvlJc w:val="left"/>
      <w:pPr>
        <w:ind w:left="4952" w:hanging="440"/>
      </w:pPr>
      <w:rPr>
        <w:rFonts w:ascii="Wingdings" w:hAnsi="Wingdings" w:hint="default"/>
      </w:rPr>
    </w:lvl>
  </w:abstractNum>
  <w:abstractNum w:abstractNumId="10"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EC52FA"/>
    <w:multiLevelType w:val="multilevel"/>
    <w:tmpl w:val="8CDA25E8"/>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sz w:val="28"/>
        <w:szCs w:val="32"/>
      </w:rPr>
    </w:lvl>
    <w:lvl w:ilvl="2">
      <w:start w:val="1"/>
      <w:numFmt w:val="decimal"/>
      <w:pStyle w:val="3"/>
      <w:lvlText w:val="%1.%2.%3"/>
      <w:lvlJc w:val="left"/>
      <w:pPr>
        <w:ind w:left="1418" w:hanging="567"/>
      </w:pPr>
      <w:rPr>
        <w:rFonts w:ascii="Arial" w:hAnsi="Arial" w:cs="Arial" w:hint="default"/>
        <w:b w:val="0"/>
        <w:bCs w:val="0"/>
        <w:lang w:val="en-GB"/>
      </w:rPr>
    </w:lvl>
    <w:lvl w:ilvl="3">
      <w:start w:val="1"/>
      <w:numFmt w:val="decimal"/>
      <w:pStyle w:val="4"/>
      <w:lvlText w:val="%1.%2.%3.%4"/>
      <w:lvlJc w:val="left"/>
      <w:pPr>
        <w:ind w:left="1984" w:hanging="708"/>
      </w:pPr>
      <w:rPr>
        <w:rFonts w:hint="eastAsia"/>
      </w:rPr>
    </w:lvl>
    <w:lvl w:ilvl="4">
      <w:start w:val="1"/>
      <w:numFmt w:val="decimal"/>
      <w:pStyle w:val="5"/>
      <w:lvlText w:val="%1.%2.%3.%4.%5"/>
      <w:lvlJc w:val="left"/>
      <w:pPr>
        <w:ind w:left="2551" w:hanging="850"/>
      </w:pPr>
      <w:rPr>
        <w:rFonts w:hint="eastAsia"/>
      </w:rPr>
    </w:lvl>
    <w:lvl w:ilvl="5">
      <w:start w:val="1"/>
      <w:numFmt w:val="decimal"/>
      <w:pStyle w:val="6"/>
      <w:lvlText w:val="%1.%2.%3.%4.%5.%6"/>
      <w:lvlJc w:val="left"/>
      <w:pPr>
        <w:ind w:left="3260" w:hanging="1134"/>
      </w:pPr>
      <w:rPr>
        <w:rFonts w:hint="eastAsia"/>
      </w:rPr>
    </w:lvl>
    <w:lvl w:ilvl="6">
      <w:start w:val="1"/>
      <w:numFmt w:val="decimal"/>
      <w:pStyle w:val="7"/>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3" w15:restartNumberingAfterBreak="0">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A5E0D69"/>
    <w:multiLevelType w:val="hybridMultilevel"/>
    <w:tmpl w:val="D3DE6B60"/>
    <w:lvl w:ilvl="0" w:tplc="B938100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D12644"/>
    <w:multiLevelType w:val="hybridMultilevel"/>
    <w:tmpl w:val="70D03A2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56F2EBF"/>
    <w:multiLevelType w:val="hybridMultilevel"/>
    <w:tmpl w:val="FA985C2A"/>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361177C6"/>
    <w:multiLevelType w:val="hybridMultilevel"/>
    <w:tmpl w:val="66A8B5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646505F"/>
    <w:multiLevelType w:val="hybridMultilevel"/>
    <w:tmpl w:val="E6B0AA54"/>
    <w:lvl w:ilvl="0" w:tplc="232EF542">
      <w:numFmt w:val="bullet"/>
      <w:lvlText w:val="-"/>
      <w:lvlJc w:val="left"/>
      <w:pPr>
        <w:ind w:left="1432" w:hanging="440"/>
      </w:pPr>
      <w:rPr>
        <w:rFonts w:ascii="Times New Roman" w:eastAsia="Malgun Gothic" w:hAnsi="Times New Roman" w:cs="Times New Roman" w:hint="default"/>
      </w:rPr>
    </w:lvl>
    <w:lvl w:ilvl="1" w:tplc="FFFFFFFF" w:tentative="1">
      <w:start w:val="1"/>
      <w:numFmt w:val="bullet"/>
      <w:lvlText w:val=""/>
      <w:lvlJc w:val="left"/>
      <w:pPr>
        <w:ind w:left="1872" w:hanging="440"/>
      </w:pPr>
      <w:rPr>
        <w:rFonts w:ascii="Wingdings" w:hAnsi="Wingdings" w:hint="default"/>
      </w:rPr>
    </w:lvl>
    <w:lvl w:ilvl="2" w:tplc="FFFFFFFF" w:tentative="1">
      <w:start w:val="1"/>
      <w:numFmt w:val="bullet"/>
      <w:lvlText w:val=""/>
      <w:lvlJc w:val="left"/>
      <w:pPr>
        <w:ind w:left="2312" w:hanging="440"/>
      </w:pPr>
      <w:rPr>
        <w:rFonts w:ascii="Wingdings" w:hAnsi="Wingdings" w:hint="default"/>
      </w:rPr>
    </w:lvl>
    <w:lvl w:ilvl="3" w:tplc="FFFFFFFF" w:tentative="1">
      <w:start w:val="1"/>
      <w:numFmt w:val="bullet"/>
      <w:lvlText w:val=""/>
      <w:lvlJc w:val="left"/>
      <w:pPr>
        <w:ind w:left="2752" w:hanging="440"/>
      </w:pPr>
      <w:rPr>
        <w:rFonts w:ascii="Wingdings" w:hAnsi="Wingdings" w:hint="default"/>
      </w:rPr>
    </w:lvl>
    <w:lvl w:ilvl="4" w:tplc="FFFFFFFF" w:tentative="1">
      <w:start w:val="1"/>
      <w:numFmt w:val="bullet"/>
      <w:lvlText w:val=""/>
      <w:lvlJc w:val="left"/>
      <w:pPr>
        <w:ind w:left="3192" w:hanging="440"/>
      </w:pPr>
      <w:rPr>
        <w:rFonts w:ascii="Wingdings" w:hAnsi="Wingdings" w:hint="default"/>
      </w:rPr>
    </w:lvl>
    <w:lvl w:ilvl="5" w:tplc="FFFFFFFF" w:tentative="1">
      <w:start w:val="1"/>
      <w:numFmt w:val="bullet"/>
      <w:lvlText w:val=""/>
      <w:lvlJc w:val="left"/>
      <w:pPr>
        <w:ind w:left="3632" w:hanging="440"/>
      </w:pPr>
      <w:rPr>
        <w:rFonts w:ascii="Wingdings" w:hAnsi="Wingdings" w:hint="default"/>
      </w:rPr>
    </w:lvl>
    <w:lvl w:ilvl="6" w:tplc="FFFFFFFF" w:tentative="1">
      <w:start w:val="1"/>
      <w:numFmt w:val="bullet"/>
      <w:lvlText w:val=""/>
      <w:lvlJc w:val="left"/>
      <w:pPr>
        <w:ind w:left="4072" w:hanging="440"/>
      </w:pPr>
      <w:rPr>
        <w:rFonts w:ascii="Wingdings" w:hAnsi="Wingdings" w:hint="default"/>
      </w:rPr>
    </w:lvl>
    <w:lvl w:ilvl="7" w:tplc="FFFFFFFF" w:tentative="1">
      <w:start w:val="1"/>
      <w:numFmt w:val="bullet"/>
      <w:lvlText w:val=""/>
      <w:lvlJc w:val="left"/>
      <w:pPr>
        <w:ind w:left="4512" w:hanging="440"/>
      </w:pPr>
      <w:rPr>
        <w:rFonts w:ascii="Wingdings" w:hAnsi="Wingdings" w:hint="default"/>
      </w:rPr>
    </w:lvl>
    <w:lvl w:ilvl="8" w:tplc="FFFFFFFF" w:tentative="1">
      <w:start w:val="1"/>
      <w:numFmt w:val="bullet"/>
      <w:lvlText w:val=""/>
      <w:lvlJc w:val="left"/>
      <w:pPr>
        <w:ind w:left="4952" w:hanging="440"/>
      </w:pPr>
      <w:rPr>
        <w:rFonts w:ascii="Wingdings" w:hAnsi="Wingdings" w:hint="default"/>
      </w:rPr>
    </w:lvl>
  </w:abstractNum>
  <w:abstractNum w:abstractNumId="21" w15:restartNumberingAfterBreak="0">
    <w:nsid w:val="38195135"/>
    <w:multiLevelType w:val="hybridMultilevel"/>
    <w:tmpl w:val="24B478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F43730"/>
    <w:multiLevelType w:val="hybridMultilevel"/>
    <w:tmpl w:val="F976B448"/>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AD537C8"/>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15:restartNumberingAfterBreak="0">
    <w:nsid w:val="40B1001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15:restartNumberingAfterBreak="0">
    <w:nsid w:val="452E2E91"/>
    <w:multiLevelType w:val="hybridMultilevel"/>
    <w:tmpl w:val="D02A630E"/>
    <w:lvl w:ilvl="0" w:tplc="2028E60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48BF7A7E"/>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9"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F9B4388"/>
    <w:multiLevelType w:val="multilevel"/>
    <w:tmpl w:val="4F9B4388"/>
    <w:lvl w:ilvl="0">
      <w:start w:val="2"/>
      <w:numFmt w:val="bullet"/>
      <w:pStyle w:val="a"/>
      <w:lvlText w:val="-"/>
      <w:lvlJc w:val="left"/>
      <w:pPr>
        <w:ind w:left="760" w:hanging="360"/>
      </w:pPr>
      <w:rPr>
        <w:rFonts w:ascii="Arial" w:eastAsia="宋体"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1" w15:restartNumberingAfterBreak="0">
    <w:nsid w:val="4FF83012"/>
    <w:multiLevelType w:val="hybridMultilevel"/>
    <w:tmpl w:val="E0D85488"/>
    <w:lvl w:ilvl="0" w:tplc="6B1204C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5630E8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A4419A3"/>
    <w:multiLevelType w:val="hybridMultilevel"/>
    <w:tmpl w:val="4A88D14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8" w15:restartNumberingAfterBreak="0">
    <w:nsid w:val="5AAA0503"/>
    <w:multiLevelType w:val="hybridMultilevel"/>
    <w:tmpl w:val="785A9308"/>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5DB122D0"/>
    <w:multiLevelType w:val="hybridMultilevel"/>
    <w:tmpl w:val="4A88D14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2C0273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88B5B57"/>
    <w:multiLevelType w:val="hybridMultilevel"/>
    <w:tmpl w:val="9E1E838A"/>
    <w:lvl w:ilvl="0" w:tplc="A25E9C96">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4"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45"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7" w15:restartNumberingAfterBreak="0">
    <w:nsid w:val="72D7731A"/>
    <w:multiLevelType w:val="hybridMultilevel"/>
    <w:tmpl w:val="FD822A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54E790E"/>
    <w:multiLevelType w:val="hybridMultilevel"/>
    <w:tmpl w:val="C5365C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0" w15:restartNumberingAfterBreak="0">
    <w:nsid w:val="77FE1172"/>
    <w:multiLevelType w:val="hybridMultilevel"/>
    <w:tmpl w:val="4A88D144"/>
    <w:lvl w:ilvl="0" w:tplc="86562C3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1" w15:restartNumberingAfterBreak="0">
    <w:nsid w:val="79F0457A"/>
    <w:multiLevelType w:val="hybridMultilevel"/>
    <w:tmpl w:val="40AA1E08"/>
    <w:lvl w:ilvl="0" w:tplc="6B1204C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FA06DF5"/>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16cid:durableId="1595554913">
    <w:abstractNumId w:val="12"/>
  </w:num>
  <w:num w:numId="2" w16cid:durableId="84805977">
    <w:abstractNumId w:val="30"/>
  </w:num>
  <w:num w:numId="3" w16cid:durableId="1254898957">
    <w:abstractNumId w:val="29"/>
  </w:num>
  <w:num w:numId="4" w16cid:durableId="1399401592">
    <w:abstractNumId w:val="34"/>
  </w:num>
  <w:num w:numId="5" w16cid:durableId="1123187817">
    <w:abstractNumId w:val="44"/>
  </w:num>
  <w:num w:numId="6" w16cid:durableId="698243353">
    <w:abstractNumId w:val="23"/>
  </w:num>
  <w:num w:numId="7" w16cid:durableId="1373648709">
    <w:abstractNumId w:val="36"/>
  </w:num>
  <w:num w:numId="8" w16cid:durableId="257754673">
    <w:abstractNumId w:val="3"/>
  </w:num>
  <w:num w:numId="9" w16cid:durableId="10730424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0115746">
    <w:abstractNumId w:val="1"/>
  </w:num>
  <w:num w:numId="11" w16cid:durableId="48311014">
    <w:abstractNumId w:val="45"/>
  </w:num>
  <w:num w:numId="12" w16cid:durableId="111629583">
    <w:abstractNumId w:val="4"/>
  </w:num>
  <w:num w:numId="13" w16cid:durableId="1889796502">
    <w:abstractNumId w:val="0"/>
  </w:num>
  <w:num w:numId="14" w16cid:durableId="321088140">
    <w:abstractNumId w:val="24"/>
  </w:num>
  <w:num w:numId="15" w16cid:durableId="1567648578">
    <w:abstractNumId w:val="7"/>
  </w:num>
  <w:num w:numId="16" w16cid:durableId="448399407">
    <w:abstractNumId w:val="19"/>
  </w:num>
  <w:num w:numId="17" w16cid:durableId="445394189">
    <w:abstractNumId w:val="18"/>
  </w:num>
  <w:num w:numId="18" w16cid:durableId="1726025044">
    <w:abstractNumId w:val="51"/>
  </w:num>
  <w:num w:numId="19" w16cid:durableId="2069262034">
    <w:abstractNumId w:val="25"/>
  </w:num>
  <w:num w:numId="20" w16cid:durableId="2110083727">
    <w:abstractNumId w:val="49"/>
  </w:num>
  <w:num w:numId="21" w16cid:durableId="579674425">
    <w:abstractNumId w:val="50"/>
  </w:num>
  <w:num w:numId="22" w16cid:durableId="620457283">
    <w:abstractNumId w:val="37"/>
  </w:num>
  <w:num w:numId="23" w16cid:durableId="935406049">
    <w:abstractNumId w:val="39"/>
  </w:num>
  <w:num w:numId="24" w16cid:durableId="641157463">
    <w:abstractNumId w:val="43"/>
  </w:num>
  <w:num w:numId="25" w16cid:durableId="678385322">
    <w:abstractNumId w:val="38"/>
  </w:num>
  <w:num w:numId="26" w16cid:durableId="1609963816">
    <w:abstractNumId w:val="17"/>
  </w:num>
  <w:num w:numId="27" w16cid:durableId="2082827463">
    <w:abstractNumId w:val="28"/>
  </w:num>
  <w:num w:numId="28" w16cid:durableId="704675551">
    <w:abstractNumId w:val="46"/>
  </w:num>
  <w:num w:numId="29" w16cid:durableId="1480271343">
    <w:abstractNumId w:val="27"/>
  </w:num>
  <w:num w:numId="30" w16cid:durableId="458450459">
    <w:abstractNumId w:val="14"/>
  </w:num>
  <w:num w:numId="31" w16cid:durableId="291331744">
    <w:abstractNumId w:val="53"/>
  </w:num>
  <w:num w:numId="32" w16cid:durableId="119232080">
    <w:abstractNumId w:val="5"/>
  </w:num>
  <w:num w:numId="33" w16cid:durableId="836921561">
    <w:abstractNumId w:val="8"/>
  </w:num>
  <w:num w:numId="34" w16cid:durableId="1770157617">
    <w:abstractNumId w:val="22"/>
  </w:num>
  <w:num w:numId="35" w16cid:durableId="17240087">
    <w:abstractNumId w:val="2"/>
  </w:num>
  <w:num w:numId="36" w16cid:durableId="1083721081">
    <w:abstractNumId w:val="10"/>
  </w:num>
  <w:num w:numId="37" w16cid:durableId="2045327859">
    <w:abstractNumId w:val="15"/>
  </w:num>
  <w:num w:numId="38" w16cid:durableId="355035733">
    <w:abstractNumId w:val="9"/>
  </w:num>
  <w:num w:numId="39" w16cid:durableId="400521897">
    <w:abstractNumId w:val="20"/>
  </w:num>
  <w:num w:numId="40" w16cid:durableId="60762700">
    <w:abstractNumId w:val="41"/>
  </w:num>
  <w:num w:numId="41" w16cid:durableId="2081127561">
    <w:abstractNumId w:val="35"/>
  </w:num>
  <w:num w:numId="42" w16cid:durableId="873276409">
    <w:abstractNumId w:val="16"/>
  </w:num>
  <w:num w:numId="43" w16cid:durableId="1195659371">
    <w:abstractNumId w:val="31"/>
  </w:num>
  <w:num w:numId="44" w16cid:durableId="1981879529">
    <w:abstractNumId w:val="42"/>
  </w:num>
  <w:num w:numId="45" w16cid:durableId="1464081253">
    <w:abstractNumId w:val="11"/>
  </w:num>
  <w:num w:numId="46" w16cid:durableId="1984506850">
    <w:abstractNumId w:val="12"/>
  </w:num>
  <w:num w:numId="47" w16cid:durableId="1152258677">
    <w:abstractNumId w:val="12"/>
  </w:num>
  <w:num w:numId="48" w16cid:durableId="1774324407">
    <w:abstractNumId w:val="12"/>
  </w:num>
  <w:num w:numId="49" w16cid:durableId="1239709347">
    <w:abstractNumId w:val="12"/>
  </w:num>
  <w:num w:numId="50" w16cid:durableId="1969974058">
    <w:abstractNumId w:val="52"/>
  </w:num>
  <w:num w:numId="51" w16cid:durableId="1077753133">
    <w:abstractNumId w:val="6"/>
  </w:num>
  <w:num w:numId="52" w16cid:durableId="2031760920">
    <w:abstractNumId w:val="26"/>
  </w:num>
  <w:num w:numId="53" w16cid:durableId="1818640670">
    <w:abstractNumId w:val="44"/>
  </w:num>
  <w:num w:numId="54" w16cid:durableId="696740025">
    <w:abstractNumId w:val="12"/>
  </w:num>
  <w:num w:numId="55" w16cid:durableId="2107655616">
    <w:abstractNumId w:val="32"/>
  </w:num>
  <w:num w:numId="56" w16cid:durableId="537812675">
    <w:abstractNumId w:val="13"/>
  </w:num>
  <w:num w:numId="57" w16cid:durableId="662271955">
    <w:abstractNumId w:val="12"/>
  </w:num>
  <w:num w:numId="58" w16cid:durableId="1282299885">
    <w:abstractNumId w:val="47"/>
  </w:num>
  <w:num w:numId="59" w16cid:durableId="1129468045">
    <w:abstractNumId w:val="48"/>
  </w:num>
  <w:num w:numId="60" w16cid:durableId="167722183">
    <w:abstractNumId w:val="12"/>
  </w:num>
  <w:num w:numId="61" w16cid:durableId="1360352222">
    <w:abstractNumId w:val="21"/>
  </w:num>
  <w:num w:numId="62" w16cid:durableId="1001079530">
    <w:abstractNumId w:val="33"/>
  </w:num>
  <w:num w:numId="63" w16cid:durableId="289288842">
    <w:abstractNumId w:val="44"/>
  </w:num>
  <w:num w:numId="64" w16cid:durableId="22511788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42B"/>
    <w:rsid w:val="0000228C"/>
    <w:rsid w:val="00002CE2"/>
    <w:rsid w:val="00002D1D"/>
    <w:rsid w:val="00003B44"/>
    <w:rsid w:val="00003E6A"/>
    <w:rsid w:val="00004A86"/>
    <w:rsid w:val="00004C96"/>
    <w:rsid w:val="00004F31"/>
    <w:rsid w:val="000051EB"/>
    <w:rsid w:val="0000587A"/>
    <w:rsid w:val="000071AD"/>
    <w:rsid w:val="00007444"/>
    <w:rsid w:val="0001023B"/>
    <w:rsid w:val="000104BE"/>
    <w:rsid w:val="00010BBD"/>
    <w:rsid w:val="00011465"/>
    <w:rsid w:val="0001211A"/>
    <w:rsid w:val="000122AF"/>
    <w:rsid w:val="00012552"/>
    <w:rsid w:val="000125FD"/>
    <w:rsid w:val="0001281C"/>
    <w:rsid w:val="00013A67"/>
    <w:rsid w:val="00014E7A"/>
    <w:rsid w:val="00015067"/>
    <w:rsid w:val="00015276"/>
    <w:rsid w:val="0001594B"/>
    <w:rsid w:val="00015B69"/>
    <w:rsid w:val="00015C97"/>
    <w:rsid w:val="00015F4C"/>
    <w:rsid w:val="00016488"/>
    <w:rsid w:val="000174E0"/>
    <w:rsid w:val="0001793A"/>
    <w:rsid w:val="00017FF8"/>
    <w:rsid w:val="000201C5"/>
    <w:rsid w:val="00020852"/>
    <w:rsid w:val="00021E92"/>
    <w:rsid w:val="00022177"/>
    <w:rsid w:val="00022E3A"/>
    <w:rsid w:val="000240C1"/>
    <w:rsid w:val="000248A9"/>
    <w:rsid w:val="00024DEB"/>
    <w:rsid w:val="00030099"/>
    <w:rsid w:val="00030121"/>
    <w:rsid w:val="00030C4D"/>
    <w:rsid w:val="00030CA7"/>
    <w:rsid w:val="00030E72"/>
    <w:rsid w:val="00031286"/>
    <w:rsid w:val="00031BD0"/>
    <w:rsid w:val="00033397"/>
    <w:rsid w:val="0003376D"/>
    <w:rsid w:val="000343C6"/>
    <w:rsid w:val="00034647"/>
    <w:rsid w:val="000348AF"/>
    <w:rsid w:val="00034D14"/>
    <w:rsid w:val="00034D4E"/>
    <w:rsid w:val="00034D76"/>
    <w:rsid w:val="000350F4"/>
    <w:rsid w:val="0003561C"/>
    <w:rsid w:val="0003742F"/>
    <w:rsid w:val="00040095"/>
    <w:rsid w:val="0004310B"/>
    <w:rsid w:val="000436E9"/>
    <w:rsid w:val="00043E9A"/>
    <w:rsid w:val="0004450E"/>
    <w:rsid w:val="00044B22"/>
    <w:rsid w:val="0004550F"/>
    <w:rsid w:val="00045881"/>
    <w:rsid w:val="000464E0"/>
    <w:rsid w:val="00046994"/>
    <w:rsid w:val="00047614"/>
    <w:rsid w:val="00047737"/>
    <w:rsid w:val="00047903"/>
    <w:rsid w:val="000502EC"/>
    <w:rsid w:val="00050887"/>
    <w:rsid w:val="000515BC"/>
    <w:rsid w:val="00052892"/>
    <w:rsid w:val="000531D7"/>
    <w:rsid w:val="000532F8"/>
    <w:rsid w:val="0005391F"/>
    <w:rsid w:val="00053C61"/>
    <w:rsid w:val="00054475"/>
    <w:rsid w:val="000544F8"/>
    <w:rsid w:val="0005495D"/>
    <w:rsid w:val="00054BA6"/>
    <w:rsid w:val="0005591B"/>
    <w:rsid w:val="00055A08"/>
    <w:rsid w:val="00056400"/>
    <w:rsid w:val="0006031A"/>
    <w:rsid w:val="00060617"/>
    <w:rsid w:val="0006115F"/>
    <w:rsid w:val="00061AFD"/>
    <w:rsid w:val="00061B07"/>
    <w:rsid w:val="00061F49"/>
    <w:rsid w:val="00062970"/>
    <w:rsid w:val="000634BE"/>
    <w:rsid w:val="000639FB"/>
    <w:rsid w:val="000642BA"/>
    <w:rsid w:val="0006463A"/>
    <w:rsid w:val="00064EFB"/>
    <w:rsid w:val="00064FC1"/>
    <w:rsid w:val="00065805"/>
    <w:rsid w:val="00065D47"/>
    <w:rsid w:val="00066888"/>
    <w:rsid w:val="000676BC"/>
    <w:rsid w:val="00070825"/>
    <w:rsid w:val="00070AB7"/>
    <w:rsid w:val="00070B36"/>
    <w:rsid w:val="0007199C"/>
    <w:rsid w:val="00071F21"/>
    <w:rsid w:val="0007222E"/>
    <w:rsid w:val="00072F7A"/>
    <w:rsid w:val="000733A5"/>
    <w:rsid w:val="00074092"/>
    <w:rsid w:val="0007579D"/>
    <w:rsid w:val="00075DE4"/>
    <w:rsid w:val="00076FB1"/>
    <w:rsid w:val="000774AB"/>
    <w:rsid w:val="00080179"/>
    <w:rsid w:val="00080512"/>
    <w:rsid w:val="0008064B"/>
    <w:rsid w:val="00080C61"/>
    <w:rsid w:val="00081383"/>
    <w:rsid w:val="00082F8B"/>
    <w:rsid w:val="00083C67"/>
    <w:rsid w:val="000841B6"/>
    <w:rsid w:val="0008489D"/>
    <w:rsid w:val="000848CD"/>
    <w:rsid w:val="00085895"/>
    <w:rsid w:val="00086C2C"/>
    <w:rsid w:val="000870A9"/>
    <w:rsid w:val="0008718F"/>
    <w:rsid w:val="000911F5"/>
    <w:rsid w:val="00091FEA"/>
    <w:rsid w:val="00092FF7"/>
    <w:rsid w:val="0009392F"/>
    <w:rsid w:val="00093DB2"/>
    <w:rsid w:val="0009483B"/>
    <w:rsid w:val="00094840"/>
    <w:rsid w:val="00094964"/>
    <w:rsid w:val="00094F32"/>
    <w:rsid w:val="00095151"/>
    <w:rsid w:val="0009573D"/>
    <w:rsid w:val="00095AD2"/>
    <w:rsid w:val="000979AE"/>
    <w:rsid w:val="00097A7A"/>
    <w:rsid w:val="000A0262"/>
    <w:rsid w:val="000A0C4C"/>
    <w:rsid w:val="000A0E72"/>
    <w:rsid w:val="000A25A1"/>
    <w:rsid w:val="000A3053"/>
    <w:rsid w:val="000A4ED2"/>
    <w:rsid w:val="000A50F5"/>
    <w:rsid w:val="000A6499"/>
    <w:rsid w:val="000A6877"/>
    <w:rsid w:val="000A72AC"/>
    <w:rsid w:val="000B0541"/>
    <w:rsid w:val="000B1194"/>
    <w:rsid w:val="000B11BF"/>
    <w:rsid w:val="000B12A6"/>
    <w:rsid w:val="000B188D"/>
    <w:rsid w:val="000B18E7"/>
    <w:rsid w:val="000B1BAD"/>
    <w:rsid w:val="000B3987"/>
    <w:rsid w:val="000B3F34"/>
    <w:rsid w:val="000B4A9D"/>
    <w:rsid w:val="000B4B82"/>
    <w:rsid w:val="000B6152"/>
    <w:rsid w:val="000B6D65"/>
    <w:rsid w:val="000B716E"/>
    <w:rsid w:val="000B72FB"/>
    <w:rsid w:val="000B7452"/>
    <w:rsid w:val="000B7BCF"/>
    <w:rsid w:val="000B7D5D"/>
    <w:rsid w:val="000C0FB1"/>
    <w:rsid w:val="000C1915"/>
    <w:rsid w:val="000C213F"/>
    <w:rsid w:val="000C2B95"/>
    <w:rsid w:val="000C3112"/>
    <w:rsid w:val="000C3727"/>
    <w:rsid w:val="000C395E"/>
    <w:rsid w:val="000C3B6B"/>
    <w:rsid w:val="000C3FBC"/>
    <w:rsid w:val="000C479C"/>
    <w:rsid w:val="000C5CE8"/>
    <w:rsid w:val="000C5D51"/>
    <w:rsid w:val="000C60EC"/>
    <w:rsid w:val="000C6468"/>
    <w:rsid w:val="000C68DE"/>
    <w:rsid w:val="000C7A22"/>
    <w:rsid w:val="000D0A9B"/>
    <w:rsid w:val="000D0CEF"/>
    <w:rsid w:val="000D105E"/>
    <w:rsid w:val="000D1382"/>
    <w:rsid w:val="000D16F8"/>
    <w:rsid w:val="000D1CCB"/>
    <w:rsid w:val="000D232A"/>
    <w:rsid w:val="000D232F"/>
    <w:rsid w:val="000D2E5C"/>
    <w:rsid w:val="000D3CEC"/>
    <w:rsid w:val="000D4A86"/>
    <w:rsid w:val="000D5751"/>
    <w:rsid w:val="000D58AB"/>
    <w:rsid w:val="000D641F"/>
    <w:rsid w:val="000D657A"/>
    <w:rsid w:val="000D659C"/>
    <w:rsid w:val="000D734B"/>
    <w:rsid w:val="000D737B"/>
    <w:rsid w:val="000D7C6A"/>
    <w:rsid w:val="000E11A6"/>
    <w:rsid w:val="000E4521"/>
    <w:rsid w:val="000E49DA"/>
    <w:rsid w:val="000E4EF8"/>
    <w:rsid w:val="000F003B"/>
    <w:rsid w:val="000F144C"/>
    <w:rsid w:val="000F1CE4"/>
    <w:rsid w:val="000F387E"/>
    <w:rsid w:val="000F3C52"/>
    <w:rsid w:val="000F42F4"/>
    <w:rsid w:val="000F4E5D"/>
    <w:rsid w:val="000F5001"/>
    <w:rsid w:val="000F55DA"/>
    <w:rsid w:val="000F669E"/>
    <w:rsid w:val="000F67F2"/>
    <w:rsid w:val="000F6A07"/>
    <w:rsid w:val="000F7E1A"/>
    <w:rsid w:val="0010159D"/>
    <w:rsid w:val="00101C13"/>
    <w:rsid w:val="0010245D"/>
    <w:rsid w:val="00102B50"/>
    <w:rsid w:val="001039E2"/>
    <w:rsid w:val="00103FD9"/>
    <w:rsid w:val="001043EF"/>
    <w:rsid w:val="00104B99"/>
    <w:rsid w:val="00105382"/>
    <w:rsid w:val="00105EE4"/>
    <w:rsid w:val="00106914"/>
    <w:rsid w:val="00106C5F"/>
    <w:rsid w:val="00106CB0"/>
    <w:rsid w:val="0010744D"/>
    <w:rsid w:val="0011081D"/>
    <w:rsid w:val="00111E32"/>
    <w:rsid w:val="00112234"/>
    <w:rsid w:val="00113E5E"/>
    <w:rsid w:val="001145E5"/>
    <w:rsid w:val="00114924"/>
    <w:rsid w:val="0011496B"/>
    <w:rsid w:val="001155DC"/>
    <w:rsid w:val="00116505"/>
    <w:rsid w:val="00117213"/>
    <w:rsid w:val="00117A42"/>
    <w:rsid w:val="00117B1E"/>
    <w:rsid w:val="00120849"/>
    <w:rsid w:val="001209CA"/>
    <w:rsid w:val="00120E83"/>
    <w:rsid w:val="0012180D"/>
    <w:rsid w:val="00122D33"/>
    <w:rsid w:val="0012397B"/>
    <w:rsid w:val="00123BA3"/>
    <w:rsid w:val="0012499A"/>
    <w:rsid w:val="001251FD"/>
    <w:rsid w:val="00125818"/>
    <w:rsid w:val="00125A90"/>
    <w:rsid w:val="001275CF"/>
    <w:rsid w:val="00127966"/>
    <w:rsid w:val="00130759"/>
    <w:rsid w:val="00133A42"/>
    <w:rsid w:val="0013410C"/>
    <w:rsid w:val="00134C57"/>
    <w:rsid w:val="0013511F"/>
    <w:rsid w:val="00135169"/>
    <w:rsid w:val="001351CF"/>
    <w:rsid w:val="001359EF"/>
    <w:rsid w:val="00136C50"/>
    <w:rsid w:val="0013754E"/>
    <w:rsid w:val="00137577"/>
    <w:rsid w:val="00137680"/>
    <w:rsid w:val="00137923"/>
    <w:rsid w:val="00137F5E"/>
    <w:rsid w:val="00140447"/>
    <w:rsid w:val="00141918"/>
    <w:rsid w:val="00141B92"/>
    <w:rsid w:val="00142241"/>
    <w:rsid w:val="00142B91"/>
    <w:rsid w:val="0014399A"/>
    <w:rsid w:val="0014403E"/>
    <w:rsid w:val="001442DB"/>
    <w:rsid w:val="001443A3"/>
    <w:rsid w:val="00144447"/>
    <w:rsid w:val="0014620A"/>
    <w:rsid w:val="0014679C"/>
    <w:rsid w:val="00146851"/>
    <w:rsid w:val="00146B17"/>
    <w:rsid w:val="00147252"/>
    <w:rsid w:val="0014763D"/>
    <w:rsid w:val="00147ABB"/>
    <w:rsid w:val="001514D6"/>
    <w:rsid w:val="00154396"/>
    <w:rsid w:val="001544A7"/>
    <w:rsid w:val="0015498D"/>
    <w:rsid w:val="001553E7"/>
    <w:rsid w:val="001554EF"/>
    <w:rsid w:val="00155B21"/>
    <w:rsid w:val="00155F21"/>
    <w:rsid w:val="001561D9"/>
    <w:rsid w:val="00156548"/>
    <w:rsid w:val="00157AAC"/>
    <w:rsid w:val="00157FBA"/>
    <w:rsid w:val="00160055"/>
    <w:rsid w:val="001600B9"/>
    <w:rsid w:val="00161661"/>
    <w:rsid w:val="00161EAD"/>
    <w:rsid w:val="00162453"/>
    <w:rsid w:val="001625D3"/>
    <w:rsid w:val="00162732"/>
    <w:rsid w:val="0016290B"/>
    <w:rsid w:val="00162970"/>
    <w:rsid w:val="00162F4C"/>
    <w:rsid w:val="00163120"/>
    <w:rsid w:val="00163660"/>
    <w:rsid w:val="0016374D"/>
    <w:rsid w:val="00164490"/>
    <w:rsid w:val="00164CE2"/>
    <w:rsid w:val="00165507"/>
    <w:rsid w:val="00166873"/>
    <w:rsid w:val="00166E2E"/>
    <w:rsid w:val="001673B9"/>
    <w:rsid w:val="00167937"/>
    <w:rsid w:val="00167B25"/>
    <w:rsid w:val="00167DA4"/>
    <w:rsid w:val="0017116F"/>
    <w:rsid w:val="0017187C"/>
    <w:rsid w:val="00172326"/>
    <w:rsid w:val="001735B1"/>
    <w:rsid w:val="00173C31"/>
    <w:rsid w:val="00174BF6"/>
    <w:rsid w:val="0017512E"/>
    <w:rsid w:val="001765E7"/>
    <w:rsid w:val="001777C1"/>
    <w:rsid w:val="00177D29"/>
    <w:rsid w:val="001802E7"/>
    <w:rsid w:val="001803A6"/>
    <w:rsid w:val="001805A4"/>
    <w:rsid w:val="00180E4E"/>
    <w:rsid w:val="00181A97"/>
    <w:rsid w:val="00181D51"/>
    <w:rsid w:val="00182770"/>
    <w:rsid w:val="001829F4"/>
    <w:rsid w:val="001835B7"/>
    <w:rsid w:val="00183678"/>
    <w:rsid w:val="00183A6C"/>
    <w:rsid w:val="00183AD2"/>
    <w:rsid w:val="0018433A"/>
    <w:rsid w:val="001847AA"/>
    <w:rsid w:val="00185F62"/>
    <w:rsid w:val="0018760F"/>
    <w:rsid w:val="001876CC"/>
    <w:rsid w:val="001912E2"/>
    <w:rsid w:val="001915AC"/>
    <w:rsid w:val="00193691"/>
    <w:rsid w:val="00193770"/>
    <w:rsid w:val="001945D9"/>
    <w:rsid w:val="0019462C"/>
    <w:rsid w:val="00194CD0"/>
    <w:rsid w:val="001959D3"/>
    <w:rsid w:val="00195C95"/>
    <w:rsid w:val="00197406"/>
    <w:rsid w:val="00197F66"/>
    <w:rsid w:val="001A13FA"/>
    <w:rsid w:val="001A1AB2"/>
    <w:rsid w:val="001A21E4"/>
    <w:rsid w:val="001A2470"/>
    <w:rsid w:val="001A3BB0"/>
    <w:rsid w:val="001A47D0"/>
    <w:rsid w:val="001A4A8B"/>
    <w:rsid w:val="001A651A"/>
    <w:rsid w:val="001A6ECE"/>
    <w:rsid w:val="001A75AA"/>
    <w:rsid w:val="001A77CC"/>
    <w:rsid w:val="001B03D8"/>
    <w:rsid w:val="001B1D3F"/>
    <w:rsid w:val="001B25DE"/>
    <w:rsid w:val="001B2BED"/>
    <w:rsid w:val="001B3099"/>
    <w:rsid w:val="001B4798"/>
    <w:rsid w:val="001B4CA2"/>
    <w:rsid w:val="001B58BD"/>
    <w:rsid w:val="001B6335"/>
    <w:rsid w:val="001B7811"/>
    <w:rsid w:val="001B7D8B"/>
    <w:rsid w:val="001C0CE4"/>
    <w:rsid w:val="001C0D52"/>
    <w:rsid w:val="001C13F5"/>
    <w:rsid w:val="001C31C1"/>
    <w:rsid w:val="001C3B3A"/>
    <w:rsid w:val="001C425A"/>
    <w:rsid w:val="001C47DC"/>
    <w:rsid w:val="001C50DD"/>
    <w:rsid w:val="001C5B3B"/>
    <w:rsid w:val="001C7B59"/>
    <w:rsid w:val="001D0189"/>
    <w:rsid w:val="001D15D8"/>
    <w:rsid w:val="001D197B"/>
    <w:rsid w:val="001D2A33"/>
    <w:rsid w:val="001D2E00"/>
    <w:rsid w:val="001D3E76"/>
    <w:rsid w:val="001D44DC"/>
    <w:rsid w:val="001D467F"/>
    <w:rsid w:val="001D57E5"/>
    <w:rsid w:val="001D5F4E"/>
    <w:rsid w:val="001D6A45"/>
    <w:rsid w:val="001D788B"/>
    <w:rsid w:val="001D7F2E"/>
    <w:rsid w:val="001D7F82"/>
    <w:rsid w:val="001E0BFB"/>
    <w:rsid w:val="001E1E5D"/>
    <w:rsid w:val="001E219B"/>
    <w:rsid w:val="001E24F4"/>
    <w:rsid w:val="001E2D16"/>
    <w:rsid w:val="001E323F"/>
    <w:rsid w:val="001E525C"/>
    <w:rsid w:val="001E5272"/>
    <w:rsid w:val="001F0964"/>
    <w:rsid w:val="001F167B"/>
    <w:rsid w:val="001F168B"/>
    <w:rsid w:val="001F45B0"/>
    <w:rsid w:val="001F48FC"/>
    <w:rsid w:val="001F5798"/>
    <w:rsid w:val="001F5D82"/>
    <w:rsid w:val="001F6110"/>
    <w:rsid w:val="001F6AF6"/>
    <w:rsid w:val="001F7249"/>
    <w:rsid w:val="001F7AAA"/>
    <w:rsid w:val="002000DC"/>
    <w:rsid w:val="0020028B"/>
    <w:rsid w:val="002010E8"/>
    <w:rsid w:val="00201577"/>
    <w:rsid w:val="00201A9F"/>
    <w:rsid w:val="002024C6"/>
    <w:rsid w:val="0020288C"/>
    <w:rsid w:val="002029DB"/>
    <w:rsid w:val="0020344F"/>
    <w:rsid w:val="00203973"/>
    <w:rsid w:val="00203DC7"/>
    <w:rsid w:val="00203E22"/>
    <w:rsid w:val="00204BDF"/>
    <w:rsid w:val="00204D69"/>
    <w:rsid w:val="00204E8C"/>
    <w:rsid w:val="002052F6"/>
    <w:rsid w:val="002070CF"/>
    <w:rsid w:val="00207534"/>
    <w:rsid w:val="002078D7"/>
    <w:rsid w:val="00207BC3"/>
    <w:rsid w:val="0021040C"/>
    <w:rsid w:val="002108BE"/>
    <w:rsid w:val="00210D43"/>
    <w:rsid w:val="00210E31"/>
    <w:rsid w:val="002110FB"/>
    <w:rsid w:val="00211184"/>
    <w:rsid w:val="00212AFB"/>
    <w:rsid w:val="0021381E"/>
    <w:rsid w:val="00213A4B"/>
    <w:rsid w:val="00213C07"/>
    <w:rsid w:val="0021430D"/>
    <w:rsid w:val="002153FF"/>
    <w:rsid w:val="00215D71"/>
    <w:rsid w:val="002164D5"/>
    <w:rsid w:val="0021699A"/>
    <w:rsid w:val="002176BF"/>
    <w:rsid w:val="00217703"/>
    <w:rsid w:val="00220BD5"/>
    <w:rsid w:val="00222200"/>
    <w:rsid w:val="00222848"/>
    <w:rsid w:val="002234AE"/>
    <w:rsid w:val="00223749"/>
    <w:rsid w:val="0022393D"/>
    <w:rsid w:val="00223B34"/>
    <w:rsid w:val="00223DCD"/>
    <w:rsid w:val="002247A2"/>
    <w:rsid w:val="00224C0A"/>
    <w:rsid w:val="002251EB"/>
    <w:rsid w:val="00225E9B"/>
    <w:rsid w:val="0022605F"/>
    <w:rsid w:val="0022606D"/>
    <w:rsid w:val="00227223"/>
    <w:rsid w:val="00227673"/>
    <w:rsid w:val="00230146"/>
    <w:rsid w:val="00231823"/>
    <w:rsid w:val="00231E57"/>
    <w:rsid w:val="00232164"/>
    <w:rsid w:val="00232E87"/>
    <w:rsid w:val="0023393A"/>
    <w:rsid w:val="00233E99"/>
    <w:rsid w:val="00235215"/>
    <w:rsid w:val="00236135"/>
    <w:rsid w:val="002364A3"/>
    <w:rsid w:val="00236B53"/>
    <w:rsid w:val="00237319"/>
    <w:rsid w:val="002375C3"/>
    <w:rsid w:val="00237666"/>
    <w:rsid w:val="0023771C"/>
    <w:rsid w:val="00237A76"/>
    <w:rsid w:val="0024002B"/>
    <w:rsid w:val="002403F2"/>
    <w:rsid w:val="00241E1C"/>
    <w:rsid w:val="002424D4"/>
    <w:rsid w:val="00244665"/>
    <w:rsid w:val="00246AF6"/>
    <w:rsid w:val="00247104"/>
    <w:rsid w:val="002478C6"/>
    <w:rsid w:val="0025054A"/>
    <w:rsid w:val="0025065E"/>
    <w:rsid w:val="0025073B"/>
    <w:rsid w:val="00250AB3"/>
    <w:rsid w:val="00250D0F"/>
    <w:rsid w:val="00252551"/>
    <w:rsid w:val="002525DC"/>
    <w:rsid w:val="00253372"/>
    <w:rsid w:val="00253D53"/>
    <w:rsid w:val="00255841"/>
    <w:rsid w:val="002558FF"/>
    <w:rsid w:val="002559E0"/>
    <w:rsid w:val="0025676E"/>
    <w:rsid w:val="00256B7E"/>
    <w:rsid w:val="00260147"/>
    <w:rsid w:val="002615DC"/>
    <w:rsid w:val="00261623"/>
    <w:rsid w:val="00261A19"/>
    <w:rsid w:val="002622AB"/>
    <w:rsid w:val="002625AA"/>
    <w:rsid w:val="00263079"/>
    <w:rsid w:val="00264955"/>
    <w:rsid w:val="002650B3"/>
    <w:rsid w:val="00265E37"/>
    <w:rsid w:val="00265EB8"/>
    <w:rsid w:val="00265EBA"/>
    <w:rsid w:val="002661E5"/>
    <w:rsid w:val="002664FD"/>
    <w:rsid w:val="002666C6"/>
    <w:rsid w:val="00266C67"/>
    <w:rsid w:val="002673EC"/>
    <w:rsid w:val="00267E0D"/>
    <w:rsid w:val="00267F99"/>
    <w:rsid w:val="002701BA"/>
    <w:rsid w:val="002710D3"/>
    <w:rsid w:val="002710EB"/>
    <w:rsid w:val="002712D1"/>
    <w:rsid w:val="00271709"/>
    <w:rsid w:val="002729E2"/>
    <w:rsid w:val="00272A8F"/>
    <w:rsid w:val="00274E3C"/>
    <w:rsid w:val="00275E6A"/>
    <w:rsid w:val="00276193"/>
    <w:rsid w:val="002761FF"/>
    <w:rsid w:val="00277301"/>
    <w:rsid w:val="00280D6A"/>
    <w:rsid w:val="0028112A"/>
    <w:rsid w:val="00281A6F"/>
    <w:rsid w:val="00281F5E"/>
    <w:rsid w:val="00281FD2"/>
    <w:rsid w:val="002820EB"/>
    <w:rsid w:val="002824D9"/>
    <w:rsid w:val="00283F2F"/>
    <w:rsid w:val="002841BE"/>
    <w:rsid w:val="00285117"/>
    <w:rsid w:val="002855BF"/>
    <w:rsid w:val="002866EF"/>
    <w:rsid w:val="00286FD0"/>
    <w:rsid w:val="00287996"/>
    <w:rsid w:val="0029003C"/>
    <w:rsid w:val="002906A0"/>
    <w:rsid w:val="0029106B"/>
    <w:rsid w:val="00291D64"/>
    <w:rsid w:val="00291F0C"/>
    <w:rsid w:val="00292FB6"/>
    <w:rsid w:val="00293654"/>
    <w:rsid w:val="0029471A"/>
    <w:rsid w:val="00294800"/>
    <w:rsid w:val="00294813"/>
    <w:rsid w:val="00294AE5"/>
    <w:rsid w:val="00294E0B"/>
    <w:rsid w:val="00295394"/>
    <w:rsid w:val="00295B3F"/>
    <w:rsid w:val="002962F6"/>
    <w:rsid w:val="00296C70"/>
    <w:rsid w:val="002971AD"/>
    <w:rsid w:val="00297FCD"/>
    <w:rsid w:val="002A026D"/>
    <w:rsid w:val="002A02A8"/>
    <w:rsid w:val="002A0907"/>
    <w:rsid w:val="002A09A8"/>
    <w:rsid w:val="002A10EB"/>
    <w:rsid w:val="002A1709"/>
    <w:rsid w:val="002A1A36"/>
    <w:rsid w:val="002A1CA8"/>
    <w:rsid w:val="002A1CC6"/>
    <w:rsid w:val="002A2C6A"/>
    <w:rsid w:val="002A353D"/>
    <w:rsid w:val="002A4E26"/>
    <w:rsid w:val="002A6310"/>
    <w:rsid w:val="002A65D9"/>
    <w:rsid w:val="002A70E9"/>
    <w:rsid w:val="002A733A"/>
    <w:rsid w:val="002A7A3F"/>
    <w:rsid w:val="002B0198"/>
    <w:rsid w:val="002B1533"/>
    <w:rsid w:val="002B1AF5"/>
    <w:rsid w:val="002B2564"/>
    <w:rsid w:val="002B26B1"/>
    <w:rsid w:val="002B2955"/>
    <w:rsid w:val="002B2A3A"/>
    <w:rsid w:val="002B3195"/>
    <w:rsid w:val="002B32AE"/>
    <w:rsid w:val="002B3822"/>
    <w:rsid w:val="002B49D5"/>
    <w:rsid w:val="002B4B1A"/>
    <w:rsid w:val="002B57CF"/>
    <w:rsid w:val="002B5DC5"/>
    <w:rsid w:val="002B6225"/>
    <w:rsid w:val="002B67DA"/>
    <w:rsid w:val="002B7B3F"/>
    <w:rsid w:val="002C0B1F"/>
    <w:rsid w:val="002C0EAB"/>
    <w:rsid w:val="002C0EC7"/>
    <w:rsid w:val="002C1DD4"/>
    <w:rsid w:val="002C2863"/>
    <w:rsid w:val="002C494B"/>
    <w:rsid w:val="002C4E21"/>
    <w:rsid w:val="002C6985"/>
    <w:rsid w:val="002C6A52"/>
    <w:rsid w:val="002C70D6"/>
    <w:rsid w:val="002D0D9C"/>
    <w:rsid w:val="002D2D75"/>
    <w:rsid w:val="002D2FA3"/>
    <w:rsid w:val="002D3363"/>
    <w:rsid w:val="002D3B4D"/>
    <w:rsid w:val="002D581D"/>
    <w:rsid w:val="002D59B0"/>
    <w:rsid w:val="002D5E2B"/>
    <w:rsid w:val="002D67D3"/>
    <w:rsid w:val="002D7410"/>
    <w:rsid w:val="002E0CC7"/>
    <w:rsid w:val="002E170A"/>
    <w:rsid w:val="002E3333"/>
    <w:rsid w:val="002E44AA"/>
    <w:rsid w:val="002E4B7A"/>
    <w:rsid w:val="002E4BEC"/>
    <w:rsid w:val="002E4DD2"/>
    <w:rsid w:val="002E4EA6"/>
    <w:rsid w:val="002E52E8"/>
    <w:rsid w:val="002E5658"/>
    <w:rsid w:val="002E5728"/>
    <w:rsid w:val="002E6B1E"/>
    <w:rsid w:val="002E7BF7"/>
    <w:rsid w:val="002F01B3"/>
    <w:rsid w:val="002F068F"/>
    <w:rsid w:val="002F0A32"/>
    <w:rsid w:val="002F0A49"/>
    <w:rsid w:val="002F0D22"/>
    <w:rsid w:val="002F14BA"/>
    <w:rsid w:val="002F2D36"/>
    <w:rsid w:val="002F396E"/>
    <w:rsid w:val="002F3EC9"/>
    <w:rsid w:val="002F4C4E"/>
    <w:rsid w:val="002F4D99"/>
    <w:rsid w:val="002F686D"/>
    <w:rsid w:val="002F6E94"/>
    <w:rsid w:val="00300CFC"/>
    <w:rsid w:val="00301CCB"/>
    <w:rsid w:val="00302DD9"/>
    <w:rsid w:val="00302FEF"/>
    <w:rsid w:val="00303C0E"/>
    <w:rsid w:val="00304A8D"/>
    <w:rsid w:val="003052A0"/>
    <w:rsid w:val="00305BAE"/>
    <w:rsid w:val="00305BC4"/>
    <w:rsid w:val="00305F23"/>
    <w:rsid w:val="0030700B"/>
    <w:rsid w:val="00307554"/>
    <w:rsid w:val="00307BD4"/>
    <w:rsid w:val="00310795"/>
    <w:rsid w:val="003107FE"/>
    <w:rsid w:val="00311756"/>
    <w:rsid w:val="00311F7E"/>
    <w:rsid w:val="003129D1"/>
    <w:rsid w:val="00312AFD"/>
    <w:rsid w:val="00312B26"/>
    <w:rsid w:val="00312B35"/>
    <w:rsid w:val="00312DE3"/>
    <w:rsid w:val="00313275"/>
    <w:rsid w:val="003153BC"/>
    <w:rsid w:val="00315925"/>
    <w:rsid w:val="00315C7A"/>
    <w:rsid w:val="0031637A"/>
    <w:rsid w:val="0031685E"/>
    <w:rsid w:val="00316D9D"/>
    <w:rsid w:val="00316FAE"/>
    <w:rsid w:val="003172DC"/>
    <w:rsid w:val="00317748"/>
    <w:rsid w:val="00317808"/>
    <w:rsid w:val="003178B7"/>
    <w:rsid w:val="003216F2"/>
    <w:rsid w:val="00322171"/>
    <w:rsid w:val="003223CC"/>
    <w:rsid w:val="0032249F"/>
    <w:rsid w:val="00324E00"/>
    <w:rsid w:val="00326069"/>
    <w:rsid w:val="00326159"/>
    <w:rsid w:val="00326283"/>
    <w:rsid w:val="00326507"/>
    <w:rsid w:val="0032682B"/>
    <w:rsid w:val="00326FDE"/>
    <w:rsid w:val="0032725A"/>
    <w:rsid w:val="00330A0C"/>
    <w:rsid w:val="00331ACC"/>
    <w:rsid w:val="00331B3C"/>
    <w:rsid w:val="00331FE4"/>
    <w:rsid w:val="00332D40"/>
    <w:rsid w:val="00334231"/>
    <w:rsid w:val="003352CF"/>
    <w:rsid w:val="00335BC5"/>
    <w:rsid w:val="003363EA"/>
    <w:rsid w:val="003363F3"/>
    <w:rsid w:val="00336DB0"/>
    <w:rsid w:val="00337947"/>
    <w:rsid w:val="003408E8"/>
    <w:rsid w:val="00341047"/>
    <w:rsid w:val="00341A03"/>
    <w:rsid w:val="00342372"/>
    <w:rsid w:val="00343ABC"/>
    <w:rsid w:val="00343D07"/>
    <w:rsid w:val="003445F6"/>
    <w:rsid w:val="00344728"/>
    <w:rsid w:val="00345BA4"/>
    <w:rsid w:val="00346228"/>
    <w:rsid w:val="003472BB"/>
    <w:rsid w:val="003473C5"/>
    <w:rsid w:val="00347B6B"/>
    <w:rsid w:val="003518DE"/>
    <w:rsid w:val="00351C06"/>
    <w:rsid w:val="003520EB"/>
    <w:rsid w:val="003523D2"/>
    <w:rsid w:val="0035284E"/>
    <w:rsid w:val="00352C96"/>
    <w:rsid w:val="00353867"/>
    <w:rsid w:val="003539FE"/>
    <w:rsid w:val="0035462D"/>
    <w:rsid w:val="00354802"/>
    <w:rsid w:val="00354BA6"/>
    <w:rsid w:val="00354C4F"/>
    <w:rsid w:val="00354C52"/>
    <w:rsid w:val="00355BCA"/>
    <w:rsid w:val="00355E81"/>
    <w:rsid w:val="0035738A"/>
    <w:rsid w:val="00360C34"/>
    <w:rsid w:val="0036260E"/>
    <w:rsid w:val="0036283E"/>
    <w:rsid w:val="00363B27"/>
    <w:rsid w:val="0036427C"/>
    <w:rsid w:val="00364B78"/>
    <w:rsid w:val="00364F4F"/>
    <w:rsid w:val="003673EB"/>
    <w:rsid w:val="0036752B"/>
    <w:rsid w:val="003676EA"/>
    <w:rsid w:val="00367880"/>
    <w:rsid w:val="003679D1"/>
    <w:rsid w:val="00370F5E"/>
    <w:rsid w:val="00371531"/>
    <w:rsid w:val="00371A02"/>
    <w:rsid w:val="003731BB"/>
    <w:rsid w:val="003738F7"/>
    <w:rsid w:val="00374039"/>
    <w:rsid w:val="0037688D"/>
    <w:rsid w:val="00377915"/>
    <w:rsid w:val="00377CDA"/>
    <w:rsid w:val="0038024C"/>
    <w:rsid w:val="00380617"/>
    <w:rsid w:val="00380F85"/>
    <w:rsid w:val="0038157A"/>
    <w:rsid w:val="003818E4"/>
    <w:rsid w:val="00381EFD"/>
    <w:rsid w:val="003820E2"/>
    <w:rsid w:val="00382779"/>
    <w:rsid w:val="00382884"/>
    <w:rsid w:val="00382D0F"/>
    <w:rsid w:val="003849DE"/>
    <w:rsid w:val="003852A5"/>
    <w:rsid w:val="003852F1"/>
    <w:rsid w:val="00385AAB"/>
    <w:rsid w:val="00385D90"/>
    <w:rsid w:val="00386BE6"/>
    <w:rsid w:val="00387359"/>
    <w:rsid w:val="00387F05"/>
    <w:rsid w:val="00391373"/>
    <w:rsid w:val="00391752"/>
    <w:rsid w:val="003920CD"/>
    <w:rsid w:val="00392B0D"/>
    <w:rsid w:val="00392EC0"/>
    <w:rsid w:val="00393B5C"/>
    <w:rsid w:val="00394087"/>
    <w:rsid w:val="0039498C"/>
    <w:rsid w:val="00394E75"/>
    <w:rsid w:val="003951F7"/>
    <w:rsid w:val="00395841"/>
    <w:rsid w:val="00395843"/>
    <w:rsid w:val="00395E28"/>
    <w:rsid w:val="00396919"/>
    <w:rsid w:val="003969D3"/>
    <w:rsid w:val="0039707B"/>
    <w:rsid w:val="003972C1"/>
    <w:rsid w:val="003977B8"/>
    <w:rsid w:val="00397FDB"/>
    <w:rsid w:val="003A014E"/>
    <w:rsid w:val="003A0881"/>
    <w:rsid w:val="003A08DF"/>
    <w:rsid w:val="003A0CE0"/>
    <w:rsid w:val="003A164A"/>
    <w:rsid w:val="003A2305"/>
    <w:rsid w:val="003A26DB"/>
    <w:rsid w:val="003A2BB4"/>
    <w:rsid w:val="003A404D"/>
    <w:rsid w:val="003A417A"/>
    <w:rsid w:val="003A4B96"/>
    <w:rsid w:val="003A504C"/>
    <w:rsid w:val="003A57BB"/>
    <w:rsid w:val="003A5851"/>
    <w:rsid w:val="003A5BA1"/>
    <w:rsid w:val="003A6C56"/>
    <w:rsid w:val="003B01E4"/>
    <w:rsid w:val="003B0838"/>
    <w:rsid w:val="003B0D9B"/>
    <w:rsid w:val="003B102D"/>
    <w:rsid w:val="003B1321"/>
    <w:rsid w:val="003B2D26"/>
    <w:rsid w:val="003B2EE9"/>
    <w:rsid w:val="003B301F"/>
    <w:rsid w:val="003B3809"/>
    <w:rsid w:val="003B3B6F"/>
    <w:rsid w:val="003B3E00"/>
    <w:rsid w:val="003B480B"/>
    <w:rsid w:val="003B53E7"/>
    <w:rsid w:val="003B602F"/>
    <w:rsid w:val="003B6EB1"/>
    <w:rsid w:val="003B70D3"/>
    <w:rsid w:val="003B77A1"/>
    <w:rsid w:val="003C0635"/>
    <w:rsid w:val="003C07F1"/>
    <w:rsid w:val="003C0CCB"/>
    <w:rsid w:val="003C17DB"/>
    <w:rsid w:val="003C1BDA"/>
    <w:rsid w:val="003C2285"/>
    <w:rsid w:val="003C43B3"/>
    <w:rsid w:val="003C57D8"/>
    <w:rsid w:val="003C5C02"/>
    <w:rsid w:val="003C682E"/>
    <w:rsid w:val="003C71A1"/>
    <w:rsid w:val="003C75C5"/>
    <w:rsid w:val="003C7655"/>
    <w:rsid w:val="003D02C7"/>
    <w:rsid w:val="003D03B6"/>
    <w:rsid w:val="003D05E1"/>
    <w:rsid w:val="003D09E5"/>
    <w:rsid w:val="003D16F6"/>
    <w:rsid w:val="003D27AE"/>
    <w:rsid w:val="003D3B7D"/>
    <w:rsid w:val="003D4339"/>
    <w:rsid w:val="003D451A"/>
    <w:rsid w:val="003D4EE5"/>
    <w:rsid w:val="003D727F"/>
    <w:rsid w:val="003D76A1"/>
    <w:rsid w:val="003E0230"/>
    <w:rsid w:val="003E0942"/>
    <w:rsid w:val="003E0F74"/>
    <w:rsid w:val="003E16BE"/>
    <w:rsid w:val="003E25CA"/>
    <w:rsid w:val="003E3C95"/>
    <w:rsid w:val="003E3F83"/>
    <w:rsid w:val="003E4BC7"/>
    <w:rsid w:val="003E4FB4"/>
    <w:rsid w:val="003E53C9"/>
    <w:rsid w:val="003E57B6"/>
    <w:rsid w:val="003E583F"/>
    <w:rsid w:val="003E59E0"/>
    <w:rsid w:val="003E5ADC"/>
    <w:rsid w:val="003E66D6"/>
    <w:rsid w:val="003E7D34"/>
    <w:rsid w:val="003F09B9"/>
    <w:rsid w:val="003F0DFA"/>
    <w:rsid w:val="003F19C3"/>
    <w:rsid w:val="003F2313"/>
    <w:rsid w:val="003F26AD"/>
    <w:rsid w:val="003F2985"/>
    <w:rsid w:val="003F2B60"/>
    <w:rsid w:val="003F362E"/>
    <w:rsid w:val="003F3D86"/>
    <w:rsid w:val="003F4C3F"/>
    <w:rsid w:val="003F55ED"/>
    <w:rsid w:val="003F5838"/>
    <w:rsid w:val="003F6452"/>
    <w:rsid w:val="003F659D"/>
    <w:rsid w:val="003F76D5"/>
    <w:rsid w:val="0040029B"/>
    <w:rsid w:val="00401426"/>
    <w:rsid w:val="00401855"/>
    <w:rsid w:val="00401F0F"/>
    <w:rsid w:val="00401F1B"/>
    <w:rsid w:val="00403354"/>
    <w:rsid w:val="0040377A"/>
    <w:rsid w:val="00403EA9"/>
    <w:rsid w:val="00405187"/>
    <w:rsid w:val="00405349"/>
    <w:rsid w:val="004068B1"/>
    <w:rsid w:val="004076AC"/>
    <w:rsid w:val="00407ADA"/>
    <w:rsid w:val="004101AE"/>
    <w:rsid w:val="004115D6"/>
    <w:rsid w:val="004123FF"/>
    <w:rsid w:val="004126A1"/>
    <w:rsid w:val="00412C04"/>
    <w:rsid w:val="00413D76"/>
    <w:rsid w:val="00413D78"/>
    <w:rsid w:val="004151FA"/>
    <w:rsid w:val="00415BA7"/>
    <w:rsid w:val="004174F0"/>
    <w:rsid w:val="004176D9"/>
    <w:rsid w:val="004177BA"/>
    <w:rsid w:val="00417E26"/>
    <w:rsid w:val="004200B9"/>
    <w:rsid w:val="00421223"/>
    <w:rsid w:val="0042142B"/>
    <w:rsid w:val="0042182D"/>
    <w:rsid w:val="00423720"/>
    <w:rsid w:val="0042486E"/>
    <w:rsid w:val="00424D4D"/>
    <w:rsid w:val="00424FD4"/>
    <w:rsid w:val="00425283"/>
    <w:rsid w:val="004254AB"/>
    <w:rsid w:val="004262F6"/>
    <w:rsid w:val="004268ED"/>
    <w:rsid w:val="00426F8C"/>
    <w:rsid w:val="0042701C"/>
    <w:rsid w:val="00427F1B"/>
    <w:rsid w:val="004307C5"/>
    <w:rsid w:val="00430A85"/>
    <w:rsid w:val="00431165"/>
    <w:rsid w:val="00431463"/>
    <w:rsid w:val="00431659"/>
    <w:rsid w:val="0043279B"/>
    <w:rsid w:val="00432A86"/>
    <w:rsid w:val="00432E32"/>
    <w:rsid w:val="00432EB4"/>
    <w:rsid w:val="00433346"/>
    <w:rsid w:val="00433A87"/>
    <w:rsid w:val="00435141"/>
    <w:rsid w:val="00435DBA"/>
    <w:rsid w:val="004362C5"/>
    <w:rsid w:val="00436850"/>
    <w:rsid w:val="004375A9"/>
    <w:rsid w:val="00437C25"/>
    <w:rsid w:val="00437EA0"/>
    <w:rsid w:val="004403F9"/>
    <w:rsid w:val="00440BDC"/>
    <w:rsid w:val="00440FD2"/>
    <w:rsid w:val="004429C5"/>
    <w:rsid w:val="00443E17"/>
    <w:rsid w:val="004446E6"/>
    <w:rsid w:val="00445A7F"/>
    <w:rsid w:val="00447183"/>
    <w:rsid w:val="004479B2"/>
    <w:rsid w:val="004514F9"/>
    <w:rsid w:val="00453551"/>
    <w:rsid w:val="00454D03"/>
    <w:rsid w:val="00455034"/>
    <w:rsid w:val="004559F5"/>
    <w:rsid w:val="00456321"/>
    <w:rsid w:val="0045772E"/>
    <w:rsid w:val="004579C7"/>
    <w:rsid w:val="00460DD3"/>
    <w:rsid w:val="00461568"/>
    <w:rsid w:val="00462C06"/>
    <w:rsid w:val="00462FD4"/>
    <w:rsid w:val="00464A2A"/>
    <w:rsid w:val="00466CEC"/>
    <w:rsid w:val="00467084"/>
    <w:rsid w:val="00467512"/>
    <w:rsid w:val="004710B2"/>
    <w:rsid w:val="0047237B"/>
    <w:rsid w:val="004723AF"/>
    <w:rsid w:val="00473176"/>
    <w:rsid w:val="004752A4"/>
    <w:rsid w:val="00475FEC"/>
    <w:rsid w:val="004764E4"/>
    <w:rsid w:val="00476DD9"/>
    <w:rsid w:val="00477CD2"/>
    <w:rsid w:val="00477D72"/>
    <w:rsid w:val="00480151"/>
    <w:rsid w:val="00480968"/>
    <w:rsid w:val="00481164"/>
    <w:rsid w:val="004811D8"/>
    <w:rsid w:val="00481C59"/>
    <w:rsid w:val="004823A3"/>
    <w:rsid w:val="00482438"/>
    <w:rsid w:val="00482A7E"/>
    <w:rsid w:val="00482D2D"/>
    <w:rsid w:val="00483194"/>
    <w:rsid w:val="00483C2D"/>
    <w:rsid w:val="00484370"/>
    <w:rsid w:val="00485327"/>
    <w:rsid w:val="00486DE8"/>
    <w:rsid w:val="00487950"/>
    <w:rsid w:val="004904A8"/>
    <w:rsid w:val="00490AC3"/>
    <w:rsid w:val="004920ED"/>
    <w:rsid w:val="004926CD"/>
    <w:rsid w:val="00493DBD"/>
    <w:rsid w:val="004947AF"/>
    <w:rsid w:val="00494B9B"/>
    <w:rsid w:val="00494EAD"/>
    <w:rsid w:val="00495DB3"/>
    <w:rsid w:val="004970E8"/>
    <w:rsid w:val="0049712D"/>
    <w:rsid w:val="00497194"/>
    <w:rsid w:val="00497380"/>
    <w:rsid w:val="00497780"/>
    <w:rsid w:val="004A008B"/>
    <w:rsid w:val="004A0DBD"/>
    <w:rsid w:val="004A1BBC"/>
    <w:rsid w:val="004A20A5"/>
    <w:rsid w:val="004A2D61"/>
    <w:rsid w:val="004A354D"/>
    <w:rsid w:val="004A3B50"/>
    <w:rsid w:val="004A40BF"/>
    <w:rsid w:val="004A4ABF"/>
    <w:rsid w:val="004A54B9"/>
    <w:rsid w:val="004A59CD"/>
    <w:rsid w:val="004A5ED5"/>
    <w:rsid w:val="004B0419"/>
    <w:rsid w:val="004B1CD5"/>
    <w:rsid w:val="004B3AA5"/>
    <w:rsid w:val="004B43ED"/>
    <w:rsid w:val="004B49CF"/>
    <w:rsid w:val="004B526E"/>
    <w:rsid w:val="004B54B3"/>
    <w:rsid w:val="004B5B8F"/>
    <w:rsid w:val="004B5C2C"/>
    <w:rsid w:val="004B66C4"/>
    <w:rsid w:val="004B688D"/>
    <w:rsid w:val="004B6F48"/>
    <w:rsid w:val="004C19C0"/>
    <w:rsid w:val="004C2212"/>
    <w:rsid w:val="004C36C2"/>
    <w:rsid w:val="004C3B8E"/>
    <w:rsid w:val="004C41AE"/>
    <w:rsid w:val="004C54E0"/>
    <w:rsid w:val="004C57F8"/>
    <w:rsid w:val="004C5916"/>
    <w:rsid w:val="004C5AB9"/>
    <w:rsid w:val="004C6F74"/>
    <w:rsid w:val="004C7062"/>
    <w:rsid w:val="004C70EF"/>
    <w:rsid w:val="004C71A1"/>
    <w:rsid w:val="004C724B"/>
    <w:rsid w:val="004C787A"/>
    <w:rsid w:val="004D193D"/>
    <w:rsid w:val="004D1BA1"/>
    <w:rsid w:val="004D2101"/>
    <w:rsid w:val="004D2407"/>
    <w:rsid w:val="004D3260"/>
    <w:rsid w:val="004D3439"/>
    <w:rsid w:val="004D3578"/>
    <w:rsid w:val="004D380D"/>
    <w:rsid w:val="004D3D95"/>
    <w:rsid w:val="004D4C70"/>
    <w:rsid w:val="004D54DE"/>
    <w:rsid w:val="004D6961"/>
    <w:rsid w:val="004D6A91"/>
    <w:rsid w:val="004D6ED8"/>
    <w:rsid w:val="004D74CD"/>
    <w:rsid w:val="004D74D9"/>
    <w:rsid w:val="004D79EC"/>
    <w:rsid w:val="004D7DD8"/>
    <w:rsid w:val="004E046E"/>
    <w:rsid w:val="004E0C49"/>
    <w:rsid w:val="004E1801"/>
    <w:rsid w:val="004E1955"/>
    <w:rsid w:val="004E213A"/>
    <w:rsid w:val="004E28A5"/>
    <w:rsid w:val="004E2915"/>
    <w:rsid w:val="004E40EC"/>
    <w:rsid w:val="004E43D8"/>
    <w:rsid w:val="004E5862"/>
    <w:rsid w:val="004E6088"/>
    <w:rsid w:val="004E642A"/>
    <w:rsid w:val="004E664E"/>
    <w:rsid w:val="004E6C6F"/>
    <w:rsid w:val="004E742B"/>
    <w:rsid w:val="004E7A00"/>
    <w:rsid w:val="004F0A4A"/>
    <w:rsid w:val="004F0AE6"/>
    <w:rsid w:val="004F1B24"/>
    <w:rsid w:val="004F1D52"/>
    <w:rsid w:val="004F3CE7"/>
    <w:rsid w:val="004F503D"/>
    <w:rsid w:val="004F55BC"/>
    <w:rsid w:val="004F64D4"/>
    <w:rsid w:val="004F686F"/>
    <w:rsid w:val="004F7CE0"/>
    <w:rsid w:val="004F7CE6"/>
    <w:rsid w:val="00500315"/>
    <w:rsid w:val="005003DB"/>
    <w:rsid w:val="00500472"/>
    <w:rsid w:val="00501502"/>
    <w:rsid w:val="005015B9"/>
    <w:rsid w:val="005016DB"/>
    <w:rsid w:val="00503171"/>
    <w:rsid w:val="00503C88"/>
    <w:rsid w:val="00504255"/>
    <w:rsid w:val="00504745"/>
    <w:rsid w:val="00505944"/>
    <w:rsid w:val="00505D47"/>
    <w:rsid w:val="00505EAB"/>
    <w:rsid w:val="00506401"/>
    <w:rsid w:val="0050669C"/>
    <w:rsid w:val="00507BFF"/>
    <w:rsid w:val="00507C7D"/>
    <w:rsid w:val="0051050D"/>
    <w:rsid w:val="00510C6C"/>
    <w:rsid w:val="00510E32"/>
    <w:rsid w:val="00511884"/>
    <w:rsid w:val="00511CD4"/>
    <w:rsid w:val="00511E77"/>
    <w:rsid w:val="005124A9"/>
    <w:rsid w:val="00512875"/>
    <w:rsid w:val="0051295B"/>
    <w:rsid w:val="00512A19"/>
    <w:rsid w:val="0051347C"/>
    <w:rsid w:val="0051348F"/>
    <w:rsid w:val="00513B09"/>
    <w:rsid w:val="00513F99"/>
    <w:rsid w:val="005146D5"/>
    <w:rsid w:val="00514E4E"/>
    <w:rsid w:val="0051519F"/>
    <w:rsid w:val="005159AF"/>
    <w:rsid w:val="00516041"/>
    <w:rsid w:val="00516283"/>
    <w:rsid w:val="005168B6"/>
    <w:rsid w:val="00516BA0"/>
    <w:rsid w:val="0052058A"/>
    <w:rsid w:val="00520A00"/>
    <w:rsid w:val="00520A5F"/>
    <w:rsid w:val="00521218"/>
    <w:rsid w:val="00521461"/>
    <w:rsid w:val="00522013"/>
    <w:rsid w:val="005221BD"/>
    <w:rsid w:val="005224A7"/>
    <w:rsid w:val="00522700"/>
    <w:rsid w:val="00523D6F"/>
    <w:rsid w:val="00523E39"/>
    <w:rsid w:val="0052553D"/>
    <w:rsid w:val="00525BA7"/>
    <w:rsid w:val="00525DB3"/>
    <w:rsid w:val="005262F1"/>
    <w:rsid w:val="005268C9"/>
    <w:rsid w:val="00526F32"/>
    <w:rsid w:val="00527D34"/>
    <w:rsid w:val="00527F2F"/>
    <w:rsid w:val="00530811"/>
    <w:rsid w:val="005315F7"/>
    <w:rsid w:val="00531998"/>
    <w:rsid w:val="005324A9"/>
    <w:rsid w:val="00532B5A"/>
    <w:rsid w:val="005332FF"/>
    <w:rsid w:val="00534A60"/>
    <w:rsid w:val="00535EB5"/>
    <w:rsid w:val="00536116"/>
    <w:rsid w:val="00536288"/>
    <w:rsid w:val="00536B2B"/>
    <w:rsid w:val="00536E79"/>
    <w:rsid w:val="00537881"/>
    <w:rsid w:val="005405AA"/>
    <w:rsid w:val="00541DCD"/>
    <w:rsid w:val="00542361"/>
    <w:rsid w:val="0054290C"/>
    <w:rsid w:val="00542CE2"/>
    <w:rsid w:val="00543E6C"/>
    <w:rsid w:val="00544626"/>
    <w:rsid w:val="00545137"/>
    <w:rsid w:val="00545242"/>
    <w:rsid w:val="00545A46"/>
    <w:rsid w:val="00546021"/>
    <w:rsid w:val="005463EA"/>
    <w:rsid w:val="00546B45"/>
    <w:rsid w:val="00547B09"/>
    <w:rsid w:val="00547CC7"/>
    <w:rsid w:val="00550376"/>
    <w:rsid w:val="00550EB6"/>
    <w:rsid w:val="0055143B"/>
    <w:rsid w:val="00551C95"/>
    <w:rsid w:val="005520D2"/>
    <w:rsid w:val="005523AB"/>
    <w:rsid w:val="005530C7"/>
    <w:rsid w:val="00553146"/>
    <w:rsid w:val="00553D4E"/>
    <w:rsid w:val="00553F9C"/>
    <w:rsid w:val="00554197"/>
    <w:rsid w:val="0055445F"/>
    <w:rsid w:val="00554610"/>
    <w:rsid w:val="0055615A"/>
    <w:rsid w:val="00556FFE"/>
    <w:rsid w:val="005570FB"/>
    <w:rsid w:val="00557317"/>
    <w:rsid w:val="00557938"/>
    <w:rsid w:val="005601B2"/>
    <w:rsid w:val="00560D2C"/>
    <w:rsid w:val="00562B8F"/>
    <w:rsid w:val="005644B2"/>
    <w:rsid w:val="005646C8"/>
    <w:rsid w:val="00565087"/>
    <w:rsid w:val="0056573F"/>
    <w:rsid w:val="00565A91"/>
    <w:rsid w:val="00566AFD"/>
    <w:rsid w:val="005707E3"/>
    <w:rsid w:val="005710DB"/>
    <w:rsid w:val="0057151A"/>
    <w:rsid w:val="0057155D"/>
    <w:rsid w:val="0057155E"/>
    <w:rsid w:val="005715B0"/>
    <w:rsid w:val="005716F1"/>
    <w:rsid w:val="00572069"/>
    <w:rsid w:val="00572130"/>
    <w:rsid w:val="00572317"/>
    <w:rsid w:val="0057251D"/>
    <w:rsid w:val="00572632"/>
    <w:rsid w:val="00572826"/>
    <w:rsid w:val="00573364"/>
    <w:rsid w:val="00573511"/>
    <w:rsid w:val="005742C7"/>
    <w:rsid w:val="005745AF"/>
    <w:rsid w:val="005748BF"/>
    <w:rsid w:val="005759D1"/>
    <w:rsid w:val="00576B02"/>
    <w:rsid w:val="00576EEC"/>
    <w:rsid w:val="00577CA7"/>
    <w:rsid w:val="00580E94"/>
    <w:rsid w:val="00581BAD"/>
    <w:rsid w:val="00582708"/>
    <w:rsid w:val="00582F22"/>
    <w:rsid w:val="0058305F"/>
    <w:rsid w:val="00583329"/>
    <w:rsid w:val="00583745"/>
    <w:rsid w:val="00583AB6"/>
    <w:rsid w:val="00583BB1"/>
    <w:rsid w:val="005844E8"/>
    <w:rsid w:val="0058550F"/>
    <w:rsid w:val="00585E73"/>
    <w:rsid w:val="00585E79"/>
    <w:rsid w:val="00586BB8"/>
    <w:rsid w:val="00587BC3"/>
    <w:rsid w:val="00590311"/>
    <w:rsid w:val="0059076C"/>
    <w:rsid w:val="00590D7B"/>
    <w:rsid w:val="00591389"/>
    <w:rsid w:val="005916FA"/>
    <w:rsid w:val="00591D0A"/>
    <w:rsid w:val="0059208C"/>
    <w:rsid w:val="00592192"/>
    <w:rsid w:val="00592442"/>
    <w:rsid w:val="00594844"/>
    <w:rsid w:val="00594A29"/>
    <w:rsid w:val="0059502B"/>
    <w:rsid w:val="00595D62"/>
    <w:rsid w:val="00595ED3"/>
    <w:rsid w:val="00596605"/>
    <w:rsid w:val="005970DC"/>
    <w:rsid w:val="00597AB5"/>
    <w:rsid w:val="005A0687"/>
    <w:rsid w:val="005A0D7B"/>
    <w:rsid w:val="005A147D"/>
    <w:rsid w:val="005A1616"/>
    <w:rsid w:val="005A2987"/>
    <w:rsid w:val="005A465F"/>
    <w:rsid w:val="005A549B"/>
    <w:rsid w:val="005A56B2"/>
    <w:rsid w:val="005A5BA2"/>
    <w:rsid w:val="005A5C68"/>
    <w:rsid w:val="005A763D"/>
    <w:rsid w:val="005A7D01"/>
    <w:rsid w:val="005A7E6A"/>
    <w:rsid w:val="005A7FE3"/>
    <w:rsid w:val="005B082D"/>
    <w:rsid w:val="005B1A0C"/>
    <w:rsid w:val="005B32B1"/>
    <w:rsid w:val="005B4013"/>
    <w:rsid w:val="005B41FF"/>
    <w:rsid w:val="005B4F2C"/>
    <w:rsid w:val="005B5454"/>
    <w:rsid w:val="005B55A1"/>
    <w:rsid w:val="005B5B1F"/>
    <w:rsid w:val="005B65DB"/>
    <w:rsid w:val="005B6710"/>
    <w:rsid w:val="005B6846"/>
    <w:rsid w:val="005B6D64"/>
    <w:rsid w:val="005B72B0"/>
    <w:rsid w:val="005B7314"/>
    <w:rsid w:val="005B76FB"/>
    <w:rsid w:val="005B78F8"/>
    <w:rsid w:val="005B7A4D"/>
    <w:rsid w:val="005C0564"/>
    <w:rsid w:val="005C05AC"/>
    <w:rsid w:val="005C05D8"/>
    <w:rsid w:val="005C15A6"/>
    <w:rsid w:val="005C226B"/>
    <w:rsid w:val="005C642E"/>
    <w:rsid w:val="005C663E"/>
    <w:rsid w:val="005C6875"/>
    <w:rsid w:val="005C79DD"/>
    <w:rsid w:val="005C7AF9"/>
    <w:rsid w:val="005D0F35"/>
    <w:rsid w:val="005D1268"/>
    <w:rsid w:val="005D2105"/>
    <w:rsid w:val="005D213F"/>
    <w:rsid w:val="005D2C2C"/>
    <w:rsid w:val="005D2EA0"/>
    <w:rsid w:val="005D3CD7"/>
    <w:rsid w:val="005D5663"/>
    <w:rsid w:val="005D578C"/>
    <w:rsid w:val="005D5EFB"/>
    <w:rsid w:val="005D6545"/>
    <w:rsid w:val="005D6FC0"/>
    <w:rsid w:val="005D796D"/>
    <w:rsid w:val="005E0152"/>
    <w:rsid w:val="005E0428"/>
    <w:rsid w:val="005E18F1"/>
    <w:rsid w:val="005E30D2"/>
    <w:rsid w:val="005E3455"/>
    <w:rsid w:val="005E407D"/>
    <w:rsid w:val="005E4B83"/>
    <w:rsid w:val="005E500A"/>
    <w:rsid w:val="005E5305"/>
    <w:rsid w:val="005E5EF1"/>
    <w:rsid w:val="005E64E1"/>
    <w:rsid w:val="005E7093"/>
    <w:rsid w:val="005F36BB"/>
    <w:rsid w:val="005F5C42"/>
    <w:rsid w:val="005F5E36"/>
    <w:rsid w:val="005F5EB6"/>
    <w:rsid w:val="005F64FA"/>
    <w:rsid w:val="005F651E"/>
    <w:rsid w:val="005F6700"/>
    <w:rsid w:val="005F6D32"/>
    <w:rsid w:val="005F6F3B"/>
    <w:rsid w:val="005F706D"/>
    <w:rsid w:val="005F7721"/>
    <w:rsid w:val="005F7928"/>
    <w:rsid w:val="005F7F41"/>
    <w:rsid w:val="0060031A"/>
    <w:rsid w:val="006016DC"/>
    <w:rsid w:val="006037F6"/>
    <w:rsid w:val="0060429E"/>
    <w:rsid w:val="00604D14"/>
    <w:rsid w:val="00605756"/>
    <w:rsid w:val="006058C7"/>
    <w:rsid w:val="00605E67"/>
    <w:rsid w:val="00606F52"/>
    <w:rsid w:val="00607D77"/>
    <w:rsid w:val="00610685"/>
    <w:rsid w:val="00610DD1"/>
    <w:rsid w:val="00611566"/>
    <w:rsid w:val="00612EAD"/>
    <w:rsid w:val="006131A7"/>
    <w:rsid w:val="00613B87"/>
    <w:rsid w:val="00614ABA"/>
    <w:rsid w:val="00614B63"/>
    <w:rsid w:val="00614D18"/>
    <w:rsid w:val="006155F0"/>
    <w:rsid w:val="00616081"/>
    <w:rsid w:val="006164C0"/>
    <w:rsid w:val="00617181"/>
    <w:rsid w:val="00617E84"/>
    <w:rsid w:val="0062068C"/>
    <w:rsid w:val="006210CF"/>
    <w:rsid w:val="00621232"/>
    <w:rsid w:val="00621324"/>
    <w:rsid w:val="00621492"/>
    <w:rsid w:val="00621634"/>
    <w:rsid w:val="00622629"/>
    <w:rsid w:val="00622B8B"/>
    <w:rsid w:val="00625B5F"/>
    <w:rsid w:val="00625E57"/>
    <w:rsid w:val="00625EF2"/>
    <w:rsid w:val="00626946"/>
    <w:rsid w:val="00627424"/>
    <w:rsid w:val="006275DB"/>
    <w:rsid w:val="00630780"/>
    <w:rsid w:val="00630E22"/>
    <w:rsid w:val="006312C1"/>
    <w:rsid w:val="006316AE"/>
    <w:rsid w:val="0063239A"/>
    <w:rsid w:val="00632971"/>
    <w:rsid w:val="00632CD6"/>
    <w:rsid w:val="00632F53"/>
    <w:rsid w:val="00632FC1"/>
    <w:rsid w:val="006332FD"/>
    <w:rsid w:val="006349BE"/>
    <w:rsid w:val="00635675"/>
    <w:rsid w:val="00635B75"/>
    <w:rsid w:val="00635C47"/>
    <w:rsid w:val="00635C8C"/>
    <w:rsid w:val="00635DB1"/>
    <w:rsid w:val="0063605E"/>
    <w:rsid w:val="00636D38"/>
    <w:rsid w:val="00636D5E"/>
    <w:rsid w:val="006378AD"/>
    <w:rsid w:val="00640B46"/>
    <w:rsid w:val="00641443"/>
    <w:rsid w:val="00641BF1"/>
    <w:rsid w:val="00641E8C"/>
    <w:rsid w:val="00642848"/>
    <w:rsid w:val="006429B6"/>
    <w:rsid w:val="00643906"/>
    <w:rsid w:val="006439CB"/>
    <w:rsid w:val="006442D5"/>
    <w:rsid w:val="0064434E"/>
    <w:rsid w:val="00644DCD"/>
    <w:rsid w:val="00644EF7"/>
    <w:rsid w:val="00645D22"/>
    <w:rsid w:val="006511B1"/>
    <w:rsid w:val="00651843"/>
    <w:rsid w:val="00651E1E"/>
    <w:rsid w:val="00652159"/>
    <w:rsid w:val="0065258E"/>
    <w:rsid w:val="00652A0D"/>
    <w:rsid w:val="00652B80"/>
    <w:rsid w:val="006533DC"/>
    <w:rsid w:val="00653AAB"/>
    <w:rsid w:val="0065409A"/>
    <w:rsid w:val="00655C28"/>
    <w:rsid w:val="0065653A"/>
    <w:rsid w:val="006572AA"/>
    <w:rsid w:val="006573F0"/>
    <w:rsid w:val="00657963"/>
    <w:rsid w:val="00657C04"/>
    <w:rsid w:val="006602B0"/>
    <w:rsid w:val="00660812"/>
    <w:rsid w:val="00660BC5"/>
    <w:rsid w:val="00660E15"/>
    <w:rsid w:val="00662739"/>
    <w:rsid w:val="00664958"/>
    <w:rsid w:val="00664DC4"/>
    <w:rsid w:val="00665BE3"/>
    <w:rsid w:val="00666070"/>
    <w:rsid w:val="006664CA"/>
    <w:rsid w:val="00667226"/>
    <w:rsid w:val="00670179"/>
    <w:rsid w:val="00670D17"/>
    <w:rsid w:val="00671593"/>
    <w:rsid w:val="00671761"/>
    <w:rsid w:val="006728F0"/>
    <w:rsid w:val="0067298D"/>
    <w:rsid w:val="00672DD3"/>
    <w:rsid w:val="00673655"/>
    <w:rsid w:val="00673DA5"/>
    <w:rsid w:val="00674A37"/>
    <w:rsid w:val="00675DB4"/>
    <w:rsid w:val="00676C94"/>
    <w:rsid w:val="006778DA"/>
    <w:rsid w:val="006779EB"/>
    <w:rsid w:val="00677AD6"/>
    <w:rsid w:val="00677C9A"/>
    <w:rsid w:val="006803A9"/>
    <w:rsid w:val="00680F27"/>
    <w:rsid w:val="00682DB1"/>
    <w:rsid w:val="0068469F"/>
    <w:rsid w:val="006860B6"/>
    <w:rsid w:val="00686A67"/>
    <w:rsid w:val="00686CEF"/>
    <w:rsid w:val="00686DC4"/>
    <w:rsid w:val="006876A5"/>
    <w:rsid w:val="00687E15"/>
    <w:rsid w:val="00687F04"/>
    <w:rsid w:val="00690D4F"/>
    <w:rsid w:val="006928E0"/>
    <w:rsid w:val="00693169"/>
    <w:rsid w:val="006939B2"/>
    <w:rsid w:val="00694EAE"/>
    <w:rsid w:val="00695FE2"/>
    <w:rsid w:val="00696E84"/>
    <w:rsid w:val="006975DC"/>
    <w:rsid w:val="00697EA5"/>
    <w:rsid w:val="00697F47"/>
    <w:rsid w:val="006A0DA7"/>
    <w:rsid w:val="006A16B1"/>
    <w:rsid w:val="006A1844"/>
    <w:rsid w:val="006A1E92"/>
    <w:rsid w:val="006A20CA"/>
    <w:rsid w:val="006A22DD"/>
    <w:rsid w:val="006A3000"/>
    <w:rsid w:val="006A32BA"/>
    <w:rsid w:val="006A34FF"/>
    <w:rsid w:val="006A524E"/>
    <w:rsid w:val="006A6548"/>
    <w:rsid w:val="006A6682"/>
    <w:rsid w:val="006A6A75"/>
    <w:rsid w:val="006A7254"/>
    <w:rsid w:val="006B0A91"/>
    <w:rsid w:val="006B0D12"/>
    <w:rsid w:val="006B1AA7"/>
    <w:rsid w:val="006B2E32"/>
    <w:rsid w:val="006B44ED"/>
    <w:rsid w:val="006B4CCB"/>
    <w:rsid w:val="006B55FA"/>
    <w:rsid w:val="006B5D30"/>
    <w:rsid w:val="006B6292"/>
    <w:rsid w:val="006B62C4"/>
    <w:rsid w:val="006B654C"/>
    <w:rsid w:val="006B6D42"/>
    <w:rsid w:val="006B7868"/>
    <w:rsid w:val="006C0D25"/>
    <w:rsid w:val="006C0E6C"/>
    <w:rsid w:val="006C1EE3"/>
    <w:rsid w:val="006C20F8"/>
    <w:rsid w:val="006C304D"/>
    <w:rsid w:val="006C3B80"/>
    <w:rsid w:val="006C4159"/>
    <w:rsid w:val="006C4C16"/>
    <w:rsid w:val="006C4D4B"/>
    <w:rsid w:val="006C517C"/>
    <w:rsid w:val="006C5A35"/>
    <w:rsid w:val="006C6249"/>
    <w:rsid w:val="006C63B4"/>
    <w:rsid w:val="006C70D6"/>
    <w:rsid w:val="006C7EC2"/>
    <w:rsid w:val="006D123C"/>
    <w:rsid w:val="006D1CDD"/>
    <w:rsid w:val="006D1E24"/>
    <w:rsid w:val="006D22F1"/>
    <w:rsid w:val="006D24EA"/>
    <w:rsid w:val="006D278F"/>
    <w:rsid w:val="006D28E0"/>
    <w:rsid w:val="006D28FB"/>
    <w:rsid w:val="006D2D4F"/>
    <w:rsid w:val="006D2F39"/>
    <w:rsid w:val="006D3682"/>
    <w:rsid w:val="006D56DB"/>
    <w:rsid w:val="006D5A2B"/>
    <w:rsid w:val="006D5C1E"/>
    <w:rsid w:val="006D5CCE"/>
    <w:rsid w:val="006D65D6"/>
    <w:rsid w:val="006D769D"/>
    <w:rsid w:val="006D7DB5"/>
    <w:rsid w:val="006D7E96"/>
    <w:rsid w:val="006E029A"/>
    <w:rsid w:val="006E0B39"/>
    <w:rsid w:val="006E1B41"/>
    <w:rsid w:val="006E257A"/>
    <w:rsid w:val="006E2738"/>
    <w:rsid w:val="006E2C98"/>
    <w:rsid w:val="006E2DDA"/>
    <w:rsid w:val="006E39D7"/>
    <w:rsid w:val="006E44E6"/>
    <w:rsid w:val="006E4AE4"/>
    <w:rsid w:val="006E4F3E"/>
    <w:rsid w:val="006E5508"/>
    <w:rsid w:val="006E578D"/>
    <w:rsid w:val="006E732F"/>
    <w:rsid w:val="006E77BE"/>
    <w:rsid w:val="006F0A23"/>
    <w:rsid w:val="006F1380"/>
    <w:rsid w:val="006F1519"/>
    <w:rsid w:val="006F1ED6"/>
    <w:rsid w:val="006F2005"/>
    <w:rsid w:val="006F37B9"/>
    <w:rsid w:val="006F3CD4"/>
    <w:rsid w:val="006F3F50"/>
    <w:rsid w:val="006F5186"/>
    <w:rsid w:val="006F51C3"/>
    <w:rsid w:val="006F5E0D"/>
    <w:rsid w:val="006F5FDA"/>
    <w:rsid w:val="006F6972"/>
    <w:rsid w:val="006F7056"/>
    <w:rsid w:val="006F71D7"/>
    <w:rsid w:val="006F755D"/>
    <w:rsid w:val="007016A1"/>
    <w:rsid w:val="00701AD6"/>
    <w:rsid w:val="00701F9A"/>
    <w:rsid w:val="00702622"/>
    <w:rsid w:val="00703594"/>
    <w:rsid w:val="00703684"/>
    <w:rsid w:val="00703ED3"/>
    <w:rsid w:val="007076DE"/>
    <w:rsid w:val="00707B57"/>
    <w:rsid w:val="00710E30"/>
    <w:rsid w:val="00712209"/>
    <w:rsid w:val="007135DA"/>
    <w:rsid w:val="00713F79"/>
    <w:rsid w:val="007143A7"/>
    <w:rsid w:val="007145EA"/>
    <w:rsid w:val="00715641"/>
    <w:rsid w:val="00716765"/>
    <w:rsid w:val="00716C70"/>
    <w:rsid w:val="0072086C"/>
    <w:rsid w:val="0072185C"/>
    <w:rsid w:val="00721B21"/>
    <w:rsid w:val="00721C1E"/>
    <w:rsid w:val="00721F34"/>
    <w:rsid w:val="00722687"/>
    <w:rsid w:val="00722758"/>
    <w:rsid w:val="00722C96"/>
    <w:rsid w:val="0072335B"/>
    <w:rsid w:val="00723926"/>
    <w:rsid w:val="00727957"/>
    <w:rsid w:val="00727D3A"/>
    <w:rsid w:val="00730A32"/>
    <w:rsid w:val="0073185A"/>
    <w:rsid w:val="00731F3B"/>
    <w:rsid w:val="0073204E"/>
    <w:rsid w:val="0073253F"/>
    <w:rsid w:val="00733A98"/>
    <w:rsid w:val="007341F2"/>
    <w:rsid w:val="00734454"/>
    <w:rsid w:val="00734A5B"/>
    <w:rsid w:val="00734F94"/>
    <w:rsid w:val="007351C1"/>
    <w:rsid w:val="00735730"/>
    <w:rsid w:val="00735860"/>
    <w:rsid w:val="00735DD0"/>
    <w:rsid w:val="00735F32"/>
    <w:rsid w:val="0073617C"/>
    <w:rsid w:val="007366E0"/>
    <w:rsid w:val="007413A2"/>
    <w:rsid w:val="007418E3"/>
    <w:rsid w:val="00744E76"/>
    <w:rsid w:val="00745339"/>
    <w:rsid w:val="0074722C"/>
    <w:rsid w:val="0074776B"/>
    <w:rsid w:val="007479B2"/>
    <w:rsid w:val="0075202F"/>
    <w:rsid w:val="007521A4"/>
    <w:rsid w:val="007530BC"/>
    <w:rsid w:val="0075366B"/>
    <w:rsid w:val="00753BB0"/>
    <w:rsid w:val="007544E9"/>
    <w:rsid w:val="00757BF5"/>
    <w:rsid w:val="00757CEC"/>
    <w:rsid w:val="00757D40"/>
    <w:rsid w:val="007605E8"/>
    <w:rsid w:val="0076091D"/>
    <w:rsid w:val="00760928"/>
    <w:rsid w:val="00760A7B"/>
    <w:rsid w:val="00760C39"/>
    <w:rsid w:val="007616B4"/>
    <w:rsid w:val="007617D6"/>
    <w:rsid w:val="00761EF7"/>
    <w:rsid w:val="00762B8E"/>
    <w:rsid w:val="007633F9"/>
    <w:rsid w:val="00763C12"/>
    <w:rsid w:val="0076452A"/>
    <w:rsid w:val="00764CE4"/>
    <w:rsid w:val="007653D7"/>
    <w:rsid w:val="0076661D"/>
    <w:rsid w:val="00766CE8"/>
    <w:rsid w:val="00767383"/>
    <w:rsid w:val="0077001A"/>
    <w:rsid w:val="007701BD"/>
    <w:rsid w:val="00770885"/>
    <w:rsid w:val="00770ADC"/>
    <w:rsid w:val="00771DA5"/>
    <w:rsid w:val="0077237E"/>
    <w:rsid w:val="00772828"/>
    <w:rsid w:val="00772E60"/>
    <w:rsid w:val="007734C5"/>
    <w:rsid w:val="00774E61"/>
    <w:rsid w:val="007750A4"/>
    <w:rsid w:val="00775BD6"/>
    <w:rsid w:val="00776045"/>
    <w:rsid w:val="007765CE"/>
    <w:rsid w:val="0077661C"/>
    <w:rsid w:val="00776B09"/>
    <w:rsid w:val="00777A65"/>
    <w:rsid w:val="0078025E"/>
    <w:rsid w:val="00780824"/>
    <w:rsid w:val="007812C8"/>
    <w:rsid w:val="00781F0F"/>
    <w:rsid w:val="00782392"/>
    <w:rsid w:val="0078290A"/>
    <w:rsid w:val="00782D14"/>
    <w:rsid w:val="00783C55"/>
    <w:rsid w:val="0078465F"/>
    <w:rsid w:val="007853B3"/>
    <w:rsid w:val="007864B8"/>
    <w:rsid w:val="007869F3"/>
    <w:rsid w:val="00786B34"/>
    <w:rsid w:val="0078727C"/>
    <w:rsid w:val="00787585"/>
    <w:rsid w:val="0078791D"/>
    <w:rsid w:val="00787BBC"/>
    <w:rsid w:val="00787E99"/>
    <w:rsid w:val="00790092"/>
    <w:rsid w:val="00790E0C"/>
    <w:rsid w:val="00790ED3"/>
    <w:rsid w:val="0079110C"/>
    <w:rsid w:val="0079186C"/>
    <w:rsid w:val="007919F8"/>
    <w:rsid w:val="007920F2"/>
    <w:rsid w:val="007925D9"/>
    <w:rsid w:val="007934F7"/>
    <w:rsid w:val="00793634"/>
    <w:rsid w:val="00793A23"/>
    <w:rsid w:val="007957E6"/>
    <w:rsid w:val="007962DB"/>
    <w:rsid w:val="007964D9"/>
    <w:rsid w:val="007968C8"/>
    <w:rsid w:val="007977E8"/>
    <w:rsid w:val="00797C54"/>
    <w:rsid w:val="007A0073"/>
    <w:rsid w:val="007A030B"/>
    <w:rsid w:val="007A0CB4"/>
    <w:rsid w:val="007A0FAE"/>
    <w:rsid w:val="007A13FE"/>
    <w:rsid w:val="007A2B3F"/>
    <w:rsid w:val="007A2BD4"/>
    <w:rsid w:val="007A2E90"/>
    <w:rsid w:val="007A306A"/>
    <w:rsid w:val="007A349A"/>
    <w:rsid w:val="007A353A"/>
    <w:rsid w:val="007A52DB"/>
    <w:rsid w:val="007A597B"/>
    <w:rsid w:val="007A5B79"/>
    <w:rsid w:val="007A69BF"/>
    <w:rsid w:val="007A7ADC"/>
    <w:rsid w:val="007B0D2F"/>
    <w:rsid w:val="007B394F"/>
    <w:rsid w:val="007B3DFF"/>
    <w:rsid w:val="007B47DA"/>
    <w:rsid w:val="007B5A0E"/>
    <w:rsid w:val="007B60FC"/>
    <w:rsid w:val="007B7179"/>
    <w:rsid w:val="007B7578"/>
    <w:rsid w:val="007B779D"/>
    <w:rsid w:val="007C0720"/>
    <w:rsid w:val="007C095F"/>
    <w:rsid w:val="007C0E62"/>
    <w:rsid w:val="007C1823"/>
    <w:rsid w:val="007C1D88"/>
    <w:rsid w:val="007C288E"/>
    <w:rsid w:val="007C2AE4"/>
    <w:rsid w:val="007C2D08"/>
    <w:rsid w:val="007C3187"/>
    <w:rsid w:val="007C338A"/>
    <w:rsid w:val="007C3CCE"/>
    <w:rsid w:val="007C626F"/>
    <w:rsid w:val="007C6B82"/>
    <w:rsid w:val="007C6BD5"/>
    <w:rsid w:val="007C6C16"/>
    <w:rsid w:val="007C76A9"/>
    <w:rsid w:val="007C7D19"/>
    <w:rsid w:val="007D04C0"/>
    <w:rsid w:val="007D08A7"/>
    <w:rsid w:val="007D1607"/>
    <w:rsid w:val="007D1D68"/>
    <w:rsid w:val="007D446F"/>
    <w:rsid w:val="007D4A5C"/>
    <w:rsid w:val="007D6301"/>
    <w:rsid w:val="007D68F9"/>
    <w:rsid w:val="007D7AE7"/>
    <w:rsid w:val="007D7B7E"/>
    <w:rsid w:val="007D7D89"/>
    <w:rsid w:val="007E0632"/>
    <w:rsid w:val="007E0EDF"/>
    <w:rsid w:val="007E0F66"/>
    <w:rsid w:val="007E1DF8"/>
    <w:rsid w:val="007E1F2A"/>
    <w:rsid w:val="007E2600"/>
    <w:rsid w:val="007E2C01"/>
    <w:rsid w:val="007E43E1"/>
    <w:rsid w:val="007E56CB"/>
    <w:rsid w:val="007E574B"/>
    <w:rsid w:val="007E6974"/>
    <w:rsid w:val="007E6982"/>
    <w:rsid w:val="007E7593"/>
    <w:rsid w:val="007E7A42"/>
    <w:rsid w:val="007E7B3E"/>
    <w:rsid w:val="007F0093"/>
    <w:rsid w:val="007F0449"/>
    <w:rsid w:val="007F1415"/>
    <w:rsid w:val="007F2239"/>
    <w:rsid w:val="007F2DF1"/>
    <w:rsid w:val="007F3072"/>
    <w:rsid w:val="007F40E4"/>
    <w:rsid w:val="007F4588"/>
    <w:rsid w:val="007F483C"/>
    <w:rsid w:val="007F5997"/>
    <w:rsid w:val="007F5ED1"/>
    <w:rsid w:val="007F5FF1"/>
    <w:rsid w:val="007F6397"/>
    <w:rsid w:val="007F66E0"/>
    <w:rsid w:val="007F6DC0"/>
    <w:rsid w:val="007F716A"/>
    <w:rsid w:val="0080007A"/>
    <w:rsid w:val="00800BE7"/>
    <w:rsid w:val="00801906"/>
    <w:rsid w:val="00802839"/>
    <w:rsid w:val="00802851"/>
    <w:rsid w:val="008028A4"/>
    <w:rsid w:val="008033B2"/>
    <w:rsid w:val="008035FA"/>
    <w:rsid w:val="00803707"/>
    <w:rsid w:val="008037EF"/>
    <w:rsid w:val="00803941"/>
    <w:rsid w:val="00803F5C"/>
    <w:rsid w:val="00804A03"/>
    <w:rsid w:val="00805A44"/>
    <w:rsid w:val="00805A6E"/>
    <w:rsid w:val="00805D52"/>
    <w:rsid w:val="00805DF9"/>
    <w:rsid w:val="0080674D"/>
    <w:rsid w:val="0080727E"/>
    <w:rsid w:val="008075D6"/>
    <w:rsid w:val="00807B6D"/>
    <w:rsid w:val="00807CC5"/>
    <w:rsid w:val="0081100D"/>
    <w:rsid w:val="00811A04"/>
    <w:rsid w:val="00811E5E"/>
    <w:rsid w:val="008125F2"/>
    <w:rsid w:val="008132E2"/>
    <w:rsid w:val="00813572"/>
    <w:rsid w:val="00813A6E"/>
    <w:rsid w:val="00813D8A"/>
    <w:rsid w:val="008146BF"/>
    <w:rsid w:val="00814926"/>
    <w:rsid w:val="00815BCC"/>
    <w:rsid w:val="00816114"/>
    <w:rsid w:val="008215B3"/>
    <w:rsid w:val="008241A8"/>
    <w:rsid w:val="0082433C"/>
    <w:rsid w:val="0082579B"/>
    <w:rsid w:val="00825A26"/>
    <w:rsid w:val="00825C70"/>
    <w:rsid w:val="00825EE0"/>
    <w:rsid w:val="0082657F"/>
    <w:rsid w:val="008268B6"/>
    <w:rsid w:val="00826B1C"/>
    <w:rsid w:val="00826D45"/>
    <w:rsid w:val="008276E5"/>
    <w:rsid w:val="00830E4B"/>
    <w:rsid w:val="0083100D"/>
    <w:rsid w:val="008321BA"/>
    <w:rsid w:val="0083234B"/>
    <w:rsid w:val="00832784"/>
    <w:rsid w:val="00832D76"/>
    <w:rsid w:val="00833145"/>
    <w:rsid w:val="008339BC"/>
    <w:rsid w:val="00834701"/>
    <w:rsid w:val="008352DD"/>
    <w:rsid w:val="00835AF4"/>
    <w:rsid w:val="00835EAD"/>
    <w:rsid w:val="0083635E"/>
    <w:rsid w:val="00836CC5"/>
    <w:rsid w:val="008377D0"/>
    <w:rsid w:val="008407A9"/>
    <w:rsid w:val="00840853"/>
    <w:rsid w:val="00840EDD"/>
    <w:rsid w:val="0084176B"/>
    <w:rsid w:val="008420B9"/>
    <w:rsid w:val="008424A8"/>
    <w:rsid w:val="008428DC"/>
    <w:rsid w:val="00843EB0"/>
    <w:rsid w:val="008447AF"/>
    <w:rsid w:val="00845B18"/>
    <w:rsid w:val="008461B2"/>
    <w:rsid w:val="0084630E"/>
    <w:rsid w:val="00846B36"/>
    <w:rsid w:val="008504AF"/>
    <w:rsid w:val="00850988"/>
    <w:rsid w:val="00851A34"/>
    <w:rsid w:val="0085366C"/>
    <w:rsid w:val="00853EF1"/>
    <w:rsid w:val="0085407E"/>
    <w:rsid w:val="00854E8D"/>
    <w:rsid w:val="00855A79"/>
    <w:rsid w:val="00855E15"/>
    <w:rsid w:val="00856015"/>
    <w:rsid w:val="00856EF3"/>
    <w:rsid w:val="008579E9"/>
    <w:rsid w:val="008602D3"/>
    <w:rsid w:val="0086236F"/>
    <w:rsid w:val="008633D7"/>
    <w:rsid w:val="00863D1E"/>
    <w:rsid w:val="0086417E"/>
    <w:rsid w:val="008643B1"/>
    <w:rsid w:val="00864455"/>
    <w:rsid w:val="008651C8"/>
    <w:rsid w:val="008656B4"/>
    <w:rsid w:val="0086675C"/>
    <w:rsid w:val="00866BB5"/>
    <w:rsid w:val="00867CF3"/>
    <w:rsid w:val="00870283"/>
    <w:rsid w:val="00870909"/>
    <w:rsid w:val="00870B6E"/>
    <w:rsid w:val="00871997"/>
    <w:rsid w:val="00872A95"/>
    <w:rsid w:val="00873C5F"/>
    <w:rsid w:val="00874676"/>
    <w:rsid w:val="00874FDC"/>
    <w:rsid w:val="008752B6"/>
    <w:rsid w:val="00875C64"/>
    <w:rsid w:val="00876111"/>
    <w:rsid w:val="00876874"/>
    <w:rsid w:val="008768CA"/>
    <w:rsid w:val="00876C1D"/>
    <w:rsid w:val="0087712C"/>
    <w:rsid w:val="00877AC1"/>
    <w:rsid w:val="00877B40"/>
    <w:rsid w:val="00877C0F"/>
    <w:rsid w:val="00877C65"/>
    <w:rsid w:val="00880118"/>
    <w:rsid w:val="0088031C"/>
    <w:rsid w:val="00880559"/>
    <w:rsid w:val="00880661"/>
    <w:rsid w:val="008832C7"/>
    <w:rsid w:val="0088341B"/>
    <w:rsid w:val="00883D8A"/>
    <w:rsid w:val="00883DFD"/>
    <w:rsid w:val="0088587C"/>
    <w:rsid w:val="00886E3E"/>
    <w:rsid w:val="0088784D"/>
    <w:rsid w:val="00887F81"/>
    <w:rsid w:val="00890B1F"/>
    <w:rsid w:val="00890EBD"/>
    <w:rsid w:val="00891C02"/>
    <w:rsid w:val="0089247B"/>
    <w:rsid w:val="00893C5C"/>
    <w:rsid w:val="00893CDF"/>
    <w:rsid w:val="00893F68"/>
    <w:rsid w:val="0089433C"/>
    <w:rsid w:val="00894CB5"/>
    <w:rsid w:val="008951CD"/>
    <w:rsid w:val="0089567F"/>
    <w:rsid w:val="00895957"/>
    <w:rsid w:val="00896048"/>
    <w:rsid w:val="00896A29"/>
    <w:rsid w:val="0089755E"/>
    <w:rsid w:val="008A0689"/>
    <w:rsid w:val="008A08E5"/>
    <w:rsid w:val="008A0F29"/>
    <w:rsid w:val="008A15F7"/>
    <w:rsid w:val="008A199E"/>
    <w:rsid w:val="008A1A5D"/>
    <w:rsid w:val="008A3B58"/>
    <w:rsid w:val="008A4C71"/>
    <w:rsid w:val="008A57C9"/>
    <w:rsid w:val="008A72EE"/>
    <w:rsid w:val="008B0491"/>
    <w:rsid w:val="008B05C4"/>
    <w:rsid w:val="008B0A62"/>
    <w:rsid w:val="008B0C38"/>
    <w:rsid w:val="008B0F46"/>
    <w:rsid w:val="008B12B2"/>
    <w:rsid w:val="008B15E4"/>
    <w:rsid w:val="008B173E"/>
    <w:rsid w:val="008B18E0"/>
    <w:rsid w:val="008B2E75"/>
    <w:rsid w:val="008B3387"/>
    <w:rsid w:val="008B3523"/>
    <w:rsid w:val="008B418B"/>
    <w:rsid w:val="008B4F8A"/>
    <w:rsid w:val="008B52AD"/>
    <w:rsid w:val="008B56E7"/>
    <w:rsid w:val="008B68F5"/>
    <w:rsid w:val="008B7D86"/>
    <w:rsid w:val="008C03BB"/>
    <w:rsid w:val="008C0C51"/>
    <w:rsid w:val="008C1807"/>
    <w:rsid w:val="008C1EEF"/>
    <w:rsid w:val="008C244E"/>
    <w:rsid w:val="008C2B95"/>
    <w:rsid w:val="008C36F0"/>
    <w:rsid w:val="008C4A9F"/>
    <w:rsid w:val="008C54FA"/>
    <w:rsid w:val="008C6C04"/>
    <w:rsid w:val="008C6F02"/>
    <w:rsid w:val="008C7F63"/>
    <w:rsid w:val="008D07CD"/>
    <w:rsid w:val="008D0C27"/>
    <w:rsid w:val="008D0FA8"/>
    <w:rsid w:val="008D15DF"/>
    <w:rsid w:val="008D24EE"/>
    <w:rsid w:val="008D2E9F"/>
    <w:rsid w:val="008D348D"/>
    <w:rsid w:val="008D38CD"/>
    <w:rsid w:val="008D3E9D"/>
    <w:rsid w:val="008D45F5"/>
    <w:rsid w:val="008D47DD"/>
    <w:rsid w:val="008D4B1B"/>
    <w:rsid w:val="008D4F54"/>
    <w:rsid w:val="008D5D2C"/>
    <w:rsid w:val="008D66DE"/>
    <w:rsid w:val="008D6ED9"/>
    <w:rsid w:val="008D7B89"/>
    <w:rsid w:val="008D7E2C"/>
    <w:rsid w:val="008E00BB"/>
    <w:rsid w:val="008E0485"/>
    <w:rsid w:val="008E1601"/>
    <w:rsid w:val="008E2063"/>
    <w:rsid w:val="008E229B"/>
    <w:rsid w:val="008E3166"/>
    <w:rsid w:val="008E5066"/>
    <w:rsid w:val="008E5D85"/>
    <w:rsid w:val="008E606A"/>
    <w:rsid w:val="008E61BC"/>
    <w:rsid w:val="008E63AB"/>
    <w:rsid w:val="008E647C"/>
    <w:rsid w:val="008E66A3"/>
    <w:rsid w:val="008E73E6"/>
    <w:rsid w:val="008E7896"/>
    <w:rsid w:val="008F04E6"/>
    <w:rsid w:val="008F091A"/>
    <w:rsid w:val="008F0BC6"/>
    <w:rsid w:val="008F0FD0"/>
    <w:rsid w:val="008F238B"/>
    <w:rsid w:val="008F3303"/>
    <w:rsid w:val="008F4782"/>
    <w:rsid w:val="008F4F28"/>
    <w:rsid w:val="008F508D"/>
    <w:rsid w:val="008F55E3"/>
    <w:rsid w:val="008F6882"/>
    <w:rsid w:val="008F6A81"/>
    <w:rsid w:val="008F6EAA"/>
    <w:rsid w:val="008F749F"/>
    <w:rsid w:val="009001CD"/>
    <w:rsid w:val="00900B11"/>
    <w:rsid w:val="009016F7"/>
    <w:rsid w:val="00902431"/>
    <w:rsid w:val="00902531"/>
    <w:rsid w:val="009025CC"/>
    <w:rsid w:val="0090271F"/>
    <w:rsid w:val="00902F91"/>
    <w:rsid w:val="00902FC5"/>
    <w:rsid w:val="009030EF"/>
    <w:rsid w:val="00903B8E"/>
    <w:rsid w:val="00903E2A"/>
    <w:rsid w:val="00903F89"/>
    <w:rsid w:val="0090442B"/>
    <w:rsid w:val="0090453C"/>
    <w:rsid w:val="00906106"/>
    <w:rsid w:val="00906999"/>
    <w:rsid w:val="00906C4C"/>
    <w:rsid w:val="00907479"/>
    <w:rsid w:val="00910081"/>
    <w:rsid w:val="00910247"/>
    <w:rsid w:val="00910415"/>
    <w:rsid w:val="009106BD"/>
    <w:rsid w:val="009109C7"/>
    <w:rsid w:val="00910D5B"/>
    <w:rsid w:val="00911364"/>
    <w:rsid w:val="009120E7"/>
    <w:rsid w:val="00912709"/>
    <w:rsid w:val="009131F4"/>
    <w:rsid w:val="00913486"/>
    <w:rsid w:val="00913FCC"/>
    <w:rsid w:val="00915C9A"/>
    <w:rsid w:val="00915D8C"/>
    <w:rsid w:val="0091654F"/>
    <w:rsid w:val="0091692C"/>
    <w:rsid w:val="009169FB"/>
    <w:rsid w:val="00916C24"/>
    <w:rsid w:val="0091794C"/>
    <w:rsid w:val="0092023F"/>
    <w:rsid w:val="00920851"/>
    <w:rsid w:val="00920A73"/>
    <w:rsid w:val="00922B6B"/>
    <w:rsid w:val="009233E2"/>
    <w:rsid w:val="009236E2"/>
    <w:rsid w:val="00923BF7"/>
    <w:rsid w:val="00923F6E"/>
    <w:rsid w:val="009254A9"/>
    <w:rsid w:val="00925A19"/>
    <w:rsid w:val="00925F7F"/>
    <w:rsid w:val="00927687"/>
    <w:rsid w:val="0093166B"/>
    <w:rsid w:val="00932033"/>
    <w:rsid w:val="00932079"/>
    <w:rsid w:val="009324B4"/>
    <w:rsid w:val="00933036"/>
    <w:rsid w:val="00933D0C"/>
    <w:rsid w:val="00933F02"/>
    <w:rsid w:val="00934732"/>
    <w:rsid w:val="00934884"/>
    <w:rsid w:val="00934B6B"/>
    <w:rsid w:val="00935668"/>
    <w:rsid w:val="00935892"/>
    <w:rsid w:val="00935E77"/>
    <w:rsid w:val="00936C92"/>
    <w:rsid w:val="00937C1A"/>
    <w:rsid w:val="00937C38"/>
    <w:rsid w:val="00937FF7"/>
    <w:rsid w:val="0094007C"/>
    <w:rsid w:val="00940514"/>
    <w:rsid w:val="00940A5C"/>
    <w:rsid w:val="0094115D"/>
    <w:rsid w:val="0094221C"/>
    <w:rsid w:val="009425EC"/>
    <w:rsid w:val="00942DCD"/>
    <w:rsid w:val="00942EC2"/>
    <w:rsid w:val="00943450"/>
    <w:rsid w:val="00943A72"/>
    <w:rsid w:val="0094580B"/>
    <w:rsid w:val="00946DB9"/>
    <w:rsid w:val="009471E0"/>
    <w:rsid w:val="00947D76"/>
    <w:rsid w:val="009509B5"/>
    <w:rsid w:val="00950F7C"/>
    <w:rsid w:val="00951654"/>
    <w:rsid w:val="009524ED"/>
    <w:rsid w:val="009536B2"/>
    <w:rsid w:val="009553FF"/>
    <w:rsid w:val="009558D2"/>
    <w:rsid w:val="0095640D"/>
    <w:rsid w:val="00956DB7"/>
    <w:rsid w:val="00957929"/>
    <w:rsid w:val="009603F5"/>
    <w:rsid w:val="00960738"/>
    <w:rsid w:val="00962223"/>
    <w:rsid w:val="00962BE8"/>
    <w:rsid w:val="00964165"/>
    <w:rsid w:val="009675EE"/>
    <w:rsid w:val="00967884"/>
    <w:rsid w:val="00970823"/>
    <w:rsid w:val="00970B40"/>
    <w:rsid w:val="00971F09"/>
    <w:rsid w:val="009720FA"/>
    <w:rsid w:val="009728A6"/>
    <w:rsid w:val="0097477A"/>
    <w:rsid w:val="00975125"/>
    <w:rsid w:val="00975E03"/>
    <w:rsid w:val="00975F79"/>
    <w:rsid w:val="009763E3"/>
    <w:rsid w:val="009766B9"/>
    <w:rsid w:val="00977568"/>
    <w:rsid w:val="009778FE"/>
    <w:rsid w:val="00977B9A"/>
    <w:rsid w:val="00977F5C"/>
    <w:rsid w:val="00980682"/>
    <w:rsid w:val="00980E5E"/>
    <w:rsid w:val="00981BE0"/>
    <w:rsid w:val="00981C53"/>
    <w:rsid w:val="009823BA"/>
    <w:rsid w:val="0098284F"/>
    <w:rsid w:val="00982B95"/>
    <w:rsid w:val="00982D1F"/>
    <w:rsid w:val="00982DFF"/>
    <w:rsid w:val="00983FA1"/>
    <w:rsid w:val="00985281"/>
    <w:rsid w:val="00990153"/>
    <w:rsid w:val="00990A6A"/>
    <w:rsid w:val="009914F8"/>
    <w:rsid w:val="009917A9"/>
    <w:rsid w:val="00991842"/>
    <w:rsid w:val="00991F97"/>
    <w:rsid w:val="0099264F"/>
    <w:rsid w:val="00992DA1"/>
    <w:rsid w:val="00993129"/>
    <w:rsid w:val="009947F3"/>
    <w:rsid w:val="00994BF0"/>
    <w:rsid w:val="0099571B"/>
    <w:rsid w:val="00995B70"/>
    <w:rsid w:val="00996379"/>
    <w:rsid w:val="00996B82"/>
    <w:rsid w:val="00997D91"/>
    <w:rsid w:val="009A0041"/>
    <w:rsid w:val="009A080E"/>
    <w:rsid w:val="009A2784"/>
    <w:rsid w:val="009A38EC"/>
    <w:rsid w:val="009A3DC4"/>
    <w:rsid w:val="009A4E0D"/>
    <w:rsid w:val="009A50B2"/>
    <w:rsid w:val="009A5C19"/>
    <w:rsid w:val="009A60AD"/>
    <w:rsid w:val="009A6340"/>
    <w:rsid w:val="009A6946"/>
    <w:rsid w:val="009A7F2A"/>
    <w:rsid w:val="009B0C84"/>
    <w:rsid w:val="009B1840"/>
    <w:rsid w:val="009B1EF1"/>
    <w:rsid w:val="009B2644"/>
    <w:rsid w:val="009B2A5B"/>
    <w:rsid w:val="009B33C7"/>
    <w:rsid w:val="009B4D65"/>
    <w:rsid w:val="009B57EA"/>
    <w:rsid w:val="009B5ACA"/>
    <w:rsid w:val="009B6246"/>
    <w:rsid w:val="009B676E"/>
    <w:rsid w:val="009B6F7F"/>
    <w:rsid w:val="009B75CB"/>
    <w:rsid w:val="009B78D4"/>
    <w:rsid w:val="009B79EC"/>
    <w:rsid w:val="009B7C85"/>
    <w:rsid w:val="009C066E"/>
    <w:rsid w:val="009C0CE3"/>
    <w:rsid w:val="009C108B"/>
    <w:rsid w:val="009C10D1"/>
    <w:rsid w:val="009C30D7"/>
    <w:rsid w:val="009C395D"/>
    <w:rsid w:val="009C4275"/>
    <w:rsid w:val="009C499C"/>
    <w:rsid w:val="009C4E39"/>
    <w:rsid w:val="009C567E"/>
    <w:rsid w:val="009C62D5"/>
    <w:rsid w:val="009C62EE"/>
    <w:rsid w:val="009C6DB9"/>
    <w:rsid w:val="009D0355"/>
    <w:rsid w:val="009D0B9B"/>
    <w:rsid w:val="009D1423"/>
    <w:rsid w:val="009D256D"/>
    <w:rsid w:val="009D3166"/>
    <w:rsid w:val="009D326B"/>
    <w:rsid w:val="009D35F5"/>
    <w:rsid w:val="009D49B9"/>
    <w:rsid w:val="009D4C71"/>
    <w:rsid w:val="009D54FD"/>
    <w:rsid w:val="009D6549"/>
    <w:rsid w:val="009D6746"/>
    <w:rsid w:val="009D799D"/>
    <w:rsid w:val="009D7AD6"/>
    <w:rsid w:val="009E0A7A"/>
    <w:rsid w:val="009E0BC7"/>
    <w:rsid w:val="009E282D"/>
    <w:rsid w:val="009E37D0"/>
    <w:rsid w:val="009E38A5"/>
    <w:rsid w:val="009E4487"/>
    <w:rsid w:val="009E5191"/>
    <w:rsid w:val="009E6ADF"/>
    <w:rsid w:val="009E7126"/>
    <w:rsid w:val="009E7751"/>
    <w:rsid w:val="009E7B8A"/>
    <w:rsid w:val="009E7D58"/>
    <w:rsid w:val="009F2BA6"/>
    <w:rsid w:val="009F2EE8"/>
    <w:rsid w:val="009F344B"/>
    <w:rsid w:val="009F3F95"/>
    <w:rsid w:val="009F49F4"/>
    <w:rsid w:val="009F743A"/>
    <w:rsid w:val="009F78DD"/>
    <w:rsid w:val="009F7F3C"/>
    <w:rsid w:val="00A00291"/>
    <w:rsid w:val="00A00454"/>
    <w:rsid w:val="00A004D4"/>
    <w:rsid w:val="00A008D9"/>
    <w:rsid w:val="00A00C3C"/>
    <w:rsid w:val="00A00E2E"/>
    <w:rsid w:val="00A0128C"/>
    <w:rsid w:val="00A013BB"/>
    <w:rsid w:val="00A01697"/>
    <w:rsid w:val="00A019DB"/>
    <w:rsid w:val="00A01AD4"/>
    <w:rsid w:val="00A01B7F"/>
    <w:rsid w:val="00A028F0"/>
    <w:rsid w:val="00A02BD5"/>
    <w:rsid w:val="00A02D13"/>
    <w:rsid w:val="00A02EDA"/>
    <w:rsid w:val="00A0300B"/>
    <w:rsid w:val="00A0327D"/>
    <w:rsid w:val="00A03B09"/>
    <w:rsid w:val="00A04717"/>
    <w:rsid w:val="00A04A7F"/>
    <w:rsid w:val="00A052D5"/>
    <w:rsid w:val="00A059F2"/>
    <w:rsid w:val="00A06B61"/>
    <w:rsid w:val="00A06B91"/>
    <w:rsid w:val="00A07132"/>
    <w:rsid w:val="00A0745B"/>
    <w:rsid w:val="00A10F02"/>
    <w:rsid w:val="00A10F0A"/>
    <w:rsid w:val="00A119B7"/>
    <w:rsid w:val="00A129BF"/>
    <w:rsid w:val="00A12DF2"/>
    <w:rsid w:val="00A13086"/>
    <w:rsid w:val="00A13D3A"/>
    <w:rsid w:val="00A14079"/>
    <w:rsid w:val="00A1485E"/>
    <w:rsid w:val="00A14A9D"/>
    <w:rsid w:val="00A14D40"/>
    <w:rsid w:val="00A15377"/>
    <w:rsid w:val="00A1558C"/>
    <w:rsid w:val="00A15794"/>
    <w:rsid w:val="00A15901"/>
    <w:rsid w:val="00A164F2"/>
    <w:rsid w:val="00A16786"/>
    <w:rsid w:val="00A1796E"/>
    <w:rsid w:val="00A17A00"/>
    <w:rsid w:val="00A2022F"/>
    <w:rsid w:val="00A20521"/>
    <w:rsid w:val="00A21916"/>
    <w:rsid w:val="00A21DC2"/>
    <w:rsid w:val="00A22A1F"/>
    <w:rsid w:val="00A24E69"/>
    <w:rsid w:val="00A24E9F"/>
    <w:rsid w:val="00A25246"/>
    <w:rsid w:val="00A257A0"/>
    <w:rsid w:val="00A26778"/>
    <w:rsid w:val="00A269C4"/>
    <w:rsid w:val="00A27664"/>
    <w:rsid w:val="00A300FD"/>
    <w:rsid w:val="00A30569"/>
    <w:rsid w:val="00A30F16"/>
    <w:rsid w:val="00A31417"/>
    <w:rsid w:val="00A31757"/>
    <w:rsid w:val="00A32498"/>
    <w:rsid w:val="00A33940"/>
    <w:rsid w:val="00A344E2"/>
    <w:rsid w:val="00A35E3C"/>
    <w:rsid w:val="00A364EE"/>
    <w:rsid w:val="00A36729"/>
    <w:rsid w:val="00A36ADC"/>
    <w:rsid w:val="00A377DE"/>
    <w:rsid w:val="00A40411"/>
    <w:rsid w:val="00A417FA"/>
    <w:rsid w:val="00A419CB"/>
    <w:rsid w:val="00A41DDF"/>
    <w:rsid w:val="00A41E2E"/>
    <w:rsid w:val="00A42793"/>
    <w:rsid w:val="00A42F6D"/>
    <w:rsid w:val="00A435A8"/>
    <w:rsid w:val="00A439F8"/>
    <w:rsid w:val="00A43AD9"/>
    <w:rsid w:val="00A43E4D"/>
    <w:rsid w:val="00A43F9E"/>
    <w:rsid w:val="00A44C95"/>
    <w:rsid w:val="00A44F09"/>
    <w:rsid w:val="00A46408"/>
    <w:rsid w:val="00A47356"/>
    <w:rsid w:val="00A47A31"/>
    <w:rsid w:val="00A47F37"/>
    <w:rsid w:val="00A50974"/>
    <w:rsid w:val="00A50C92"/>
    <w:rsid w:val="00A50E12"/>
    <w:rsid w:val="00A52A9C"/>
    <w:rsid w:val="00A52B51"/>
    <w:rsid w:val="00A53229"/>
    <w:rsid w:val="00A53724"/>
    <w:rsid w:val="00A53BB6"/>
    <w:rsid w:val="00A5418C"/>
    <w:rsid w:val="00A54F14"/>
    <w:rsid w:val="00A55611"/>
    <w:rsid w:val="00A556C2"/>
    <w:rsid w:val="00A567D5"/>
    <w:rsid w:val="00A57C56"/>
    <w:rsid w:val="00A57DE6"/>
    <w:rsid w:val="00A61178"/>
    <w:rsid w:val="00A611D6"/>
    <w:rsid w:val="00A612F5"/>
    <w:rsid w:val="00A614D4"/>
    <w:rsid w:val="00A61ACC"/>
    <w:rsid w:val="00A61DC8"/>
    <w:rsid w:val="00A643D7"/>
    <w:rsid w:val="00A657BC"/>
    <w:rsid w:val="00A67055"/>
    <w:rsid w:val="00A672C4"/>
    <w:rsid w:val="00A675D2"/>
    <w:rsid w:val="00A67A7D"/>
    <w:rsid w:val="00A67BAA"/>
    <w:rsid w:val="00A702D9"/>
    <w:rsid w:val="00A707FD"/>
    <w:rsid w:val="00A70966"/>
    <w:rsid w:val="00A70C20"/>
    <w:rsid w:val="00A7124D"/>
    <w:rsid w:val="00A713FD"/>
    <w:rsid w:val="00A72CF1"/>
    <w:rsid w:val="00A73B48"/>
    <w:rsid w:val="00A73FAC"/>
    <w:rsid w:val="00A745CD"/>
    <w:rsid w:val="00A753AF"/>
    <w:rsid w:val="00A75950"/>
    <w:rsid w:val="00A771DC"/>
    <w:rsid w:val="00A7761A"/>
    <w:rsid w:val="00A77DF9"/>
    <w:rsid w:val="00A80216"/>
    <w:rsid w:val="00A807C9"/>
    <w:rsid w:val="00A81DA0"/>
    <w:rsid w:val="00A8209F"/>
    <w:rsid w:val="00A82346"/>
    <w:rsid w:val="00A8237D"/>
    <w:rsid w:val="00A82D69"/>
    <w:rsid w:val="00A83786"/>
    <w:rsid w:val="00A84997"/>
    <w:rsid w:val="00A85E10"/>
    <w:rsid w:val="00A86B8A"/>
    <w:rsid w:val="00A871DA"/>
    <w:rsid w:val="00A87750"/>
    <w:rsid w:val="00A87771"/>
    <w:rsid w:val="00A90238"/>
    <w:rsid w:val="00A930E5"/>
    <w:rsid w:val="00A9339C"/>
    <w:rsid w:val="00A93A49"/>
    <w:rsid w:val="00A93BE7"/>
    <w:rsid w:val="00A93D58"/>
    <w:rsid w:val="00A94039"/>
    <w:rsid w:val="00A94081"/>
    <w:rsid w:val="00A957C2"/>
    <w:rsid w:val="00A963EC"/>
    <w:rsid w:val="00A9671C"/>
    <w:rsid w:val="00A96735"/>
    <w:rsid w:val="00A9754D"/>
    <w:rsid w:val="00A97C9E"/>
    <w:rsid w:val="00AA0FC3"/>
    <w:rsid w:val="00AA1B5C"/>
    <w:rsid w:val="00AA23A5"/>
    <w:rsid w:val="00AA3187"/>
    <w:rsid w:val="00AA331C"/>
    <w:rsid w:val="00AA3913"/>
    <w:rsid w:val="00AA3F44"/>
    <w:rsid w:val="00AA424C"/>
    <w:rsid w:val="00AA4E63"/>
    <w:rsid w:val="00AA5223"/>
    <w:rsid w:val="00AA53F1"/>
    <w:rsid w:val="00AA5901"/>
    <w:rsid w:val="00AA68DA"/>
    <w:rsid w:val="00AA6BA2"/>
    <w:rsid w:val="00AB0085"/>
    <w:rsid w:val="00AB026F"/>
    <w:rsid w:val="00AB0585"/>
    <w:rsid w:val="00AB06C7"/>
    <w:rsid w:val="00AB0D3F"/>
    <w:rsid w:val="00AB167C"/>
    <w:rsid w:val="00AB1D53"/>
    <w:rsid w:val="00AB2D12"/>
    <w:rsid w:val="00AB332E"/>
    <w:rsid w:val="00AB3737"/>
    <w:rsid w:val="00AB37F0"/>
    <w:rsid w:val="00AB39C7"/>
    <w:rsid w:val="00AB3CA1"/>
    <w:rsid w:val="00AB3D6D"/>
    <w:rsid w:val="00AB5218"/>
    <w:rsid w:val="00AB70B9"/>
    <w:rsid w:val="00AB7807"/>
    <w:rsid w:val="00AC1DDD"/>
    <w:rsid w:val="00AC2269"/>
    <w:rsid w:val="00AC29EB"/>
    <w:rsid w:val="00AC4009"/>
    <w:rsid w:val="00AC4A34"/>
    <w:rsid w:val="00AC4BEE"/>
    <w:rsid w:val="00AC53DC"/>
    <w:rsid w:val="00AC5918"/>
    <w:rsid w:val="00AC5F3A"/>
    <w:rsid w:val="00AC65C2"/>
    <w:rsid w:val="00AC67F2"/>
    <w:rsid w:val="00AC68F0"/>
    <w:rsid w:val="00AC7BBF"/>
    <w:rsid w:val="00AC7C60"/>
    <w:rsid w:val="00AD00E9"/>
    <w:rsid w:val="00AD1155"/>
    <w:rsid w:val="00AD2B66"/>
    <w:rsid w:val="00AD342F"/>
    <w:rsid w:val="00AD3DFC"/>
    <w:rsid w:val="00AD48D5"/>
    <w:rsid w:val="00AD56D5"/>
    <w:rsid w:val="00AD62D7"/>
    <w:rsid w:val="00AD78E8"/>
    <w:rsid w:val="00AE022B"/>
    <w:rsid w:val="00AE099F"/>
    <w:rsid w:val="00AE09E1"/>
    <w:rsid w:val="00AE103B"/>
    <w:rsid w:val="00AE13E5"/>
    <w:rsid w:val="00AE2B24"/>
    <w:rsid w:val="00AE2EAC"/>
    <w:rsid w:val="00AE308E"/>
    <w:rsid w:val="00AE3228"/>
    <w:rsid w:val="00AE35BE"/>
    <w:rsid w:val="00AE39BC"/>
    <w:rsid w:val="00AE4A18"/>
    <w:rsid w:val="00AE4CBE"/>
    <w:rsid w:val="00AE61AA"/>
    <w:rsid w:val="00AE681E"/>
    <w:rsid w:val="00AE6BDE"/>
    <w:rsid w:val="00AE73AF"/>
    <w:rsid w:val="00AE76B2"/>
    <w:rsid w:val="00AE7FA7"/>
    <w:rsid w:val="00AF02D8"/>
    <w:rsid w:val="00AF07CB"/>
    <w:rsid w:val="00AF1369"/>
    <w:rsid w:val="00AF20B3"/>
    <w:rsid w:val="00AF2C87"/>
    <w:rsid w:val="00AF33D2"/>
    <w:rsid w:val="00AF39D7"/>
    <w:rsid w:val="00AF47C0"/>
    <w:rsid w:val="00AF632F"/>
    <w:rsid w:val="00AF7A4E"/>
    <w:rsid w:val="00B00BFD"/>
    <w:rsid w:val="00B01511"/>
    <w:rsid w:val="00B02251"/>
    <w:rsid w:val="00B02D45"/>
    <w:rsid w:val="00B04067"/>
    <w:rsid w:val="00B04178"/>
    <w:rsid w:val="00B05E89"/>
    <w:rsid w:val="00B06F4C"/>
    <w:rsid w:val="00B070E7"/>
    <w:rsid w:val="00B07876"/>
    <w:rsid w:val="00B07A2A"/>
    <w:rsid w:val="00B07C05"/>
    <w:rsid w:val="00B07C06"/>
    <w:rsid w:val="00B07D80"/>
    <w:rsid w:val="00B10F74"/>
    <w:rsid w:val="00B1283D"/>
    <w:rsid w:val="00B146D4"/>
    <w:rsid w:val="00B14CD3"/>
    <w:rsid w:val="00B15449"/>
    <w:rsid w:val="00B15BBB"/>
    <w:rsid w:val="00B15EC3"/>
    <w:rsid w:val="00B16109"/>
    <w:rsid w:val="00B16A36"/>
    <w:rsid w:val="00B17596"/>
    <w:rsid w:val="00B20248"/>
    <w:rsid w:val="00B212C1"/>
    <w:rsid w:val="00B21B86"/>
    <w:rsid w:val="00B226D6"/>
    <w:rsid w:val="00B25108"/>
    <w:rsid w:val="00B251CA"/>
    <w:rsid w:val="00B25DD8"/>
    <w:rsid w:val="00B262CF"/>
    <w:rsid w:val="00B26361"/>
    <w:rsid w:val="00B264AC"/>
    <w:rsid w:val="00B2726B"/>
    <w:rsid w:val="00B30EB8"/>
    <w:rsid w:val="00B3140A"/>
    <w:rsid w:val="00B323EA"/>
    <w:rsid w:val="00B32541"/>
    <w:rsid w:val="00B333FA"/>
    <w:rsid w:val="00B3363E"/>
    <w:rsid w:val="00B34833"/>
    <w:rsid w:val="00B362BB"/>
    <w:rsid w:val="00B379C6"/>
    <w:rsid w:val="00B4000C"/>
    <w:rsid w:val="00B4050F"/>
    <w:rsid w:val="00B40F04"/>
    <w:rsid w:val="00B414A9"/>
    <w:rsid w:val="00B41FA9"/>
    <w:rsid w:val="00B421E9"/>
    <w:rsid w:val="00B42249"/>
    <w:rsid w:val="00B424AC"/>
    <w:rsid w:val="00B4295A"/>
    <w:rsid w:val="00B42B08"/>
    <w:rsid w:val="00B436E1"/>
    <w:rsid w:val="00B43988"/>
    <w:rsid w:val="00B43E28"/>
    <w:rsid w:val="00B4450A"/>
    <w:rsid w:val="00B45008"/>
    <w:rsid w:val="00B45A97"/>
    <w:rsid w:val="00B45BBE"/>
    <w:rsid w:val="00B476C2"/>
    <w:rsid w:val="00B47865"/>
    <w:rsid w:val="00B47F64"/>
    <w:rsid w:val="00B50AB0"/>
    <w:rsid w:val="00B50B6D"/>
    <w:rsid w:val="00B5276B"/>
    <w:rsid w:val="00B52EB1"/>
    <w:rsid w:val="00B5313E"/>
    <w:rsid w:val="00B5438F"/>
    <w:rsid w:val="00B543C4"/>
    <w:rsid w:val="00B54C76"/>
    <w:rsid w:val="00B55E59"/>
    <w:rsid w:val="00B560B2"/>
    <w:rsid w:val="00B56FE5"/>
    <w:rsid w:val="00B57515"/>
    <w:rsid w:val="00B5766D"/>
    <w:rsid w:val="00B57971"/>
    <w:rsid w:val="00B57DCF"/>
    <w:rsid w:val="00B600CD"/>
    <w:rsid w:val="00B600FC"/>
    <w:rsid w:val="00B60FBC"/>
    <w:rsid w:val="00B61B21"/>
    <w:rsid w:val="00B61B8B"/>
    <w:rsid w:val="00B62C68"/>
    <w:rsid w:val="00B62CC9"/>
    <w:rsid w:val="00B62D0E"/>
    <w:rsid w:val="00B65000"/>
    <w:rsid w:val="00B654DE"/>
    <w:rsid w:val="00B65D4E"/>
    <w:rsid w:val="00B66291"/>
    <w:rsid w:val="00B70735"/>
    <w:rsid w:val="00B70D56"/>
    <w:rsid w:val="00B72E82"/>
    <w:rsid w:val="00B72EF7"/>
    <w:rsid w:val="00B730C2"/>
    <w:rsid w:val="00B73F91"/>
    <w:rsid w:val="00B74029"/>
    <w:rsid w:val="00B749AD"/>
    <w:rsid w:val="00B75094"/>
    <w:rsid w:val="00B751CB"/>
    <w:rsid w:val="00B769D4"/>
    <w:rsid w:val="00B7746D"/>
    <w:rsid w:val="00B778D7"/>
    <w:rsid w:val="00B81385"/>
    <w:rsid w:val="00B81FB3"/>
    <w:rsid w:val="00B820E1"/>
    <w:rsid w:val="00B824E0"/>
    <w:rsid w:val="00B82747"/>
    <w:rsid w:val="00B85277"/>
    <w:rsid w:val="00B85BFC"/>
    <w:rsid w:val="00B876D2"/>
    <w:rsid w:val="00B87929"/>
    <w:rsid w:val="00B90762"/>
    <w:rsid w:val="00B914C5"/>
    <w:rsid w:val="00B929C6"/>
    <w:rsid w:val="00B9337B"/>
    <w:rsid w:val="00B942D0"/>
    <w:rsid w:val="00B94569"/>
    <w:rsid w:val="00B947E0"/>
    <w:rsid w:val="00B95452"/>
    <w:rsid w:val="00B957C0"/>
    <w:rsid w:val="00B95B0E"/>
    <w:rsid w:val="00B9655A"/>
    <w:rsid w:val="00B96F14"/>
    <w:rsid w:val="00B97420"/>
    <w:rsid w:val="00BA049B"/>
    <w:rsid w:val="00BA0593"/>
    <w:rsid w:val="00BA0645"/>
    <w:rsid w:val="00BA0745"/>
    <w:rsid w:val="00BA0823"/>
    <w:rsid w:val="00BA0F25"/>
    <w:rsid w:val="00BA2174"/>
    <w:rsid w:val="00BA2733"/>
    <w:rsid w:val="00BA3E9D"/>
    <w:rsid w:val="00BA4326"/>
    <w:rsid w:val="00BA5456"/>
    <w:rsid w:val="00BA5C90"/>
    <w:rsid w:val="00BA6C6B"/>
    <w:rsid w:val="00BA6E76"/>
    <w:rsid w:val="00BA735B"/>
    <w:rsid w:val="00BA7A29"/>
    <w:rsid w:val="00BB053F"/>
    <w:rsid w:val="00BB05BF"/>
    <w:rsid w:val="00BB13EA"/>
    <w:rsid w:val="00BB29B9"/>
    <w:rsid w:val="00BB3042"/>
    <w:rsid w:val="00BB37D7"/>
    <w:rsid w:val="00BB3F39"/>
    <w:rsid w:val="00BB45B7"/>
    <w:rsid w:val="00BB4769"/>
    <w:rsid w:val="00BB4B99"/>
    <w:rsid w:val="00BB566D"/>
    <w:rsid w:val="00BB56C9"/>
    <w:rsid w:val="00BB5A99"/>
    <w:rsid w:val="00BB5C7A"/>
    <w:rsid w:val="00BB63D4"/>
    <w:rsid w:val="00BB6E70"/>
    <w:rsid w:val="00BB7339"/>
    <w:rsid w:val="00BB747A"/>
    <w:rsid w:val="00BB781A"/>
    <w:rsid w:val="00BC0255"/>
    <w:rsid w:val="00BC2FFF"/>
    <w:rsid w:val="00BC3CE5"/>
    <w:rsid w:val="00BC4058"/>
    <w:rsid w:val="00BC41FF"/>
    <w:rsid w:val="00BC4731"/>
    <w:rsid w:val="00BC4DDA"/>
    <w:rsid w:val="00BC53B9"/>
    <w:rsid w:val="00BC5FD8"/>
    <w:rsid w:val="00BC6609"/>
    <w:rsid w:val="00BC6F27"/>
    <w:rsid w:val="00BC720D"/>
    <w:rsid w:val="00BC7E01"/>
    <w:rsid w:val="00BC7ECA"/>
    <w:rsid w:val="00BD0219"/>
    <w:rsid w:val="00BD03EF"/>
    <w:rsid w:val="00BD11AF"/>
    <w:rsid w:val="00BD1C81"/>
    <w:rsid w:val="00BD292B"/>
    <w:rsid w:val="00BD32AF"/>
    <w:rsid w:val="00BD34AD"/>
    <w:rsid w:val="00BD4382"/>
    <w:rsid w:val="00BD4466"/>
    <w:rsid w:val="00BD465A"/>
    <w:rsid w:val="00BD4E1A"/>
    <w:rsid w:val="00BD55CC"/>
    <w:rsid w:val="00BE008D"/>
    <w:rsid w:val="00BE09AE"/>
    <w:rsid w:val="00BE0A49"/>
    <w:rsid w:val="00BE124F"/>
    <w:rsid w:val="00BE1E53"/>
    <w:rsid w:val="00BE1E5D"/>
    <w:rsid w:val="00BE2C47"/>
    <w:rsid w:val="00BE39EC"/>
    <w:rsid w:val="00BE4275"/>
    <w:rsid w:val="00BE4EEB"/>
    <w:rsid w:val="00BE53C6"/>
    <w:rsid w:val="00BE7124"/>
    <w:rsid w:val="00BE741C"/>
    <w:rsid w:val="00BE790D"/>
    <w:rsid w:val="00BE7D6E"/>
    <w:rsid w:val="00BF0853"/>
    <w:rsid w:val="00BF0A7A"/>
    <w:rsid w:val="00BF153C"/>
    <w:rsid w:val="00BF16F8"/>
    <w:rsid w:val="00BF1897"/>
    <w:rsid w:val="00BF19DE"/>
    <w:rsid w:val="00BF1CDE"/>
    <w:rsid w:val="00BF2159"/>
    <w:rsid w:val="00BF39BA"/>
    <w:rsid w:val="00BF42D2"/>
    <w:rsid w:val="00BF4599"/>
    <w:rsid w:val="00BF4F97"/>
    <w:rsid w:val="00BF515C"/>
    <w:rsid w:val="00BF51B2"/>
    <w:rsid w:val="00C0055D"/>
    <w:rsid w:val="00C008E9"/>
    <w:rsid w:val="00C01535"/>
    <w:rsid w:val="00C01EDD"/>
    <w:rsid w:val="00C02626"/>
    <w:rsid w:val="00C027FA"/>
    <w:rsid w:val="00C031AE"/>
    <w:rsid w:val="00C0483B"/>
    <w:rsid w:val="00C04C15"/>
    <w:rsid w:val="00C05B36"/>
    <w:rsid w:val="00C05C68"/>
    <w:rsid w:val="00C0650D"/>
    <w:rsid w:val="00C066FC"/>
    <w:rsid w:val="00C0746B"/>
    <w:rsid w:val="00C07FA4"/>
    <w:rsid w:val="00C10FC8"/>
    <w:rsid w:val="00C11332"/>
    <w:rsid w:val="00C118CC"/>
    <w:rsid w:val="00C119A0"/>
    <w:rsid w:val="00C11A4A"/>
    <w:rsid w:val="00C11B21"/>
    <w:rsid w:val="00C126C2"/>
    <w:rsid w:val="00C129EA"/>
    <w:rsid w:val="00C12DFA"/>
    <w:rsid w:val="00C138C7"/>
    <w:rsid w:val="00C14FDB"/>
    <w:rsid w:val="00C15450"/>
    <w:rsid w:val="00C155BD"/>
    <w:rsid w:val="00C156D0"/>
    <w:rsid w:val="00C16C3B"/>
    <w:rsid w:val="00C170E5"/>
    <w:rsid w:val="00C2033E"/>
    <w:rsid w:val="00C2099D"/>
    <w:rsid w:val="00C20AD2"/>
    <w:rsid w:val="00C20D75"/>
    <w:rsid w:val="00C21592"/>
    <w:rsid w:val="00C219E2"/>
    <w:rsid w:val="00C21A98"/>
    <w:rsid w:val="00C22256"/>
    <w:rsid w:val="00C2237E"/>
    <w:rsid w:val="00C22879"/>
    <w:rsid w:val="00C22C3C"/>
    <w:rsid w:val="00C22CC6"/>
    <w:rsid w:val="00C22FFC"/>
    <w:rsid w:val="00C2352D"/>
    <w:rsid w:val="00C236C9"/>
    <w:rsid w:val="00C236D7"/>
    <w:rsid w:val="00C23ABD"/>
    <w:rsid w:val="00C2542A"/>
    <w:rsid w:val="00C26457"/>
    <w:rsid w:val="00C27481"/>
    <w:rsid w:val="00C30133"/>
    <w:rsid w:val="00C319DE"/>
    <w:rsid w:val="00C31B64"/>
    <w:rsid w:val="00C31E91"/>
    <w:rsid w:val="00C322BA"/>
    <w:rsid w:val="00C33079"/>
    <w:rsid w:val="00C3315A"/>
    <w:rsid w:val="00C33590"/>
    <w:rsid w:val="00C33669"/>
    <w:rsid w:val="00C33729"/>
    <w:rsid w:val="00C338A8"/>
    <w:rsid w:val="00C346E8"/>
    <w:rsid w:val="00C3490A"/>
    <w:rsid w:val="00C34C05"/>
    <w:rsid w:val="00C35195"/>
    <w:rsid w:val="00C35A36"/>
    <w:rsid w:val="00C35ACE"/>
    <w:rsid w:val="00C36A14"/>
    <w:rsid w:val="00C3763A"/>
    <w:rsid w:val="00C378BF"/>
    <w:rsid w:val="00C40284"/>
    <w:rsid w:val="00C41A98"/>
    <w:rsid w:val="00C42440"/>
    <w:rsid w:val="00C4320C"/>
    <w:rsid w:val="00C43A65"/>
    <w:rsid w:val="00C43AD6"/>
    <w:rsid w:val="00C44423"/>
    <w:rsid w:val="00C45052"/>
    <w:rsid w:val="00C4530A"/>
    <w:rsid w:val="00C454EE"/>
    <w:rsid w:val="00C45EAF"/>
    <w:rsid w:val="00C46048"/>
    <w:rsid w:val="00C4613C"/>
    <w:rsid w:val="00C46520"/>
    <w:rsid w:val="00C468C2"/>
    <w:rsid w:val="00C47C7E"/>
    <w:rsid w:val="00C500F7"/>
    <w:rsid w:val="00C5020A"/>
    <w:rsid w:val="00C50587"/>
    <w:rsid w:val="00C50C74"/>
    <w:rsid w:val="00C536CB"/>
    <w:rsid w:val="00C53772"/>
    <w:rsid w:val="00C54AB4"/>
    <w:rsid w:val="00C54CDC"/>
    <w:rsid w:val="00C5505D"/>
    <w:rsid w:val="00C56933"/>
    <w:rsid w:val="00C56BEF"/>
    <w:rsid w:val="00C5735C"/>
    <w:rsid w:val="00C57F90"/>
    <w:rsid w:val="00C60135"/>
    <w:rsid w:val="00C60B01"/>
    <w:rsid w:val="00C6245A"/>
    <w:rsid w:val="00C6426E"/>
    <w:rsid w:val="00C64EB0"/>
    <w:rsid w:val="00C66453"/>
    <w:rsid w:val="00C66B96"/>
    <w:rsid w:val="00C7060D"/>
    <w:rsid w:val="00C706A4"/>
    <w:rsid w:val="00C70DE7"/>
    <w:rsid w:val="00C719F7"/>
    <w:rsid w:val="00C71C22"/>
    <w:rsid w:val="00C71E6C"/>
    <w:rsid w:val="00C7208D"/>
    <w:rsid w:val="00C72514"/>
    <w:rsid w:val="00C72BBD"/>
    <w:rsid w:val="00C72F9E"/>
    <w:rsid w:val="00C738CA"/>
    <w:rsid w:val="00C74637"/>
    <w:rsid w:val="00C74D90"/>
    <w:rsid w:val="00C75038"/>
    <w:rsid w:val="00C75216"/>
    <w:rsid w:val="00C755E5"/>
    <w:rsid w:val="00C76022"/>
    <w:rsid w:val="00C76B19"/>
    <w:rsid w:val="00C76B5D"/>
    <w:rsid w:val="00C76BAA"/>
    <w:rsid w:val="00C77A67"/>
    <w:rsid w:val="00C80BDE"/>
    <w:rsid w:val="00C80CBB"/>
    <w:rsid w:val="00C80E6B"/>
    <w:rsid w:val="00C8102A"/>
    <w:rsid w:val="00C81450"/>
    <w:rsid w:val="00C8185D"/>
    <w:rsid w:val="00C81E4B"/>
    <w:rsid w:val="00C820BD"/>
    <w:rsid w:val="00C823AC"/>
    <w:rsid w:val="00C82999"/>
    <w:rsid w:val="00C82B00"/>
    <w:rsid w:val="00C82D57"/>
    <w:rsid w:val="00C8382A"/>
    <w:rsid w:val="00C871A9"/>
    <w:rsid w:val="00C87349"/>
    <w:rsid w:val="00C876D9"/>
    <w:rsid w:val="00C877F0"/>
    <w:rsid w:val="00C87A10"/>
    <w:rsid w:val="00C903FB"/>
    <w:rsid w:val="00C9191A"/>
    <w:rsid w:val="00C91A99"/>
    <w:rsid w:val="00C91B9A"/>
    <w:rsid w:val="00C92BD4"/>
    <w:rsid w:val="00C92CEC"/>
    <w:rsid w:val="00C938AF"/>
    <w:rsid w:val="00C943CD"/>
    <w:rsid w:val="00C94D11"/>
    <w:rsid w:val="00C9688B"/>
    <w:rsid w:val="00C97EFE"/>
    <w:rsid w:val="00CA06D4"/>
    <w:rsid w:val="00CA0EFB"/>
    <w:rsid w:val="00CA136A"/>
    <w:rsid w:val="00CA206F"/>
    <w:rsid w:val="00CA2105"/>
    <w:rsid w:val="00CA39FD"/>
    <w:rsid w:val="00CA3BF1"/>
    <w:rsid w:val="00CA3D0C"/>
    <w:rsid w:val="00CA71B7"/>
    <w:rsid w:val="00CA76B9"/>
    <w:rsid w:val="00CA7969"/>
    <w:rsid w:val="00CB0156"/>
    <w:rsid w:val="00CB0781"/>
    <w:rsid w:val="00CB171F"/>
    <w:rsid w:val="00CB2111"/>
    <w:rsid w:val="00CB2665"/>
    <w:rsid w:val="00CB2769"/>
    <w:rsid w:val="00CB29A8"/>
    <w:rsid w:val="00CB42AD"/>
    <w:rsid w:val="00CB587F"/>
    <w:rsid w:val="00CB5E4F"/>
    <w:rsid w:val="00CB5F5F"/>
    <w:rsid w:val="00CB781B"/>
    <w:rsid w:val="00CB7BC7"/>
    <w:rsid w:val="00CC0B58"/>
    <w:rsid w:val="00CC26BB"/>
    <w:rsid w:val="00CC28A8"/>
    <w:rsid w:val="00CC2EC6"/>
    <w:rsid w:val="00CC31E9"/>
    <w:rsid w:val="00CC458D"/>
    <w:rsid w:val="00CC484C"/>
    <w:rsid w:val="00CC4DC6"/>
    <w:rsid w:val="00CC4EC6"/>
    <w:rsid w:val="00CC5942"/>
    <w:rsid w:val="00CC6878"/>
    <w:rsid w:val="00CC6C96"/>
    <w:rsid w:val="00CC6DE6"/>
    <w:rsid w:val="00CC74FB"/>
    <w:rsid w:val="00CD1334"/>
    <w:rsid w:val="00CD201A"/>
    <w:rsid w:val="00CD20CA"/>
    <w:rsid w:val="00CD20F7"/>
    <w:rsid w:val="00CD2DD0"/>
    <w:rsid w:val="00CD3647"/>
    <w:rsid w:val="00CD39A5"/>
    <w:rsid w:val="00CD4C7B"/>
    <w:rsid w:val="00CD4EBC"/>
    <w:rsid w:val="00CD6E85"/>
    <w:rsid w:val="00CD700A"/>
    <w:rsid w:val="00CE146F"/>
    <w:rsid w:val="00CE1D2B"/>
    <w:rsid w:val="00CE1F64"/>
    <w:rsid w:val="00CE321A"/>
    <w:rsid w:val="00CE331D"/>
    <w:rsid w:val="00CE3549"/>
    <w:rsid w:val="00CE3E50"/>
    <w:rsid w:val="00CE4E83"/>
    <w:rsid w:val="00CE50C1"/>
    <w:rsid w:val="00CE670A"/>
    <w:rsid w:val="00CE6B77"/>
    <w:rsid w:val="00CE7392"/>
    <w:rsid w:val="00CE7DE5"/>
    <w:rsid w:val="00CE7F57"/>
    <w:rsid w:val="00CF0BFC"/>
    <w:rsid w:val="00CF0E5B"/>
    <w:rsid w:val="00CF1692"/>
    <w:rsid w:val="00CF185B"/>
    <w:rsid w:val="00CF1910"/>
    <w:rsid w:val="00CF1E30"/>
    <w:rsid w:val="00CF5045"/>
    <w:rsid w:val="00CF5145"/>
    <w:rsid w:val="00CF58AE"/>
    <w:rsid w:val="00CF5E8A"/>
    <w:rsid w:val="00CF7081"/>
    <w:rsid w:val="00CF74A2"/>
    <w:rsid w:val="00D015E8"/>
    <w:rsid w:val="00D01E07"/>
    <w:rsid w:val="00D0233E"/>
    <w:rsid w:val="00D04A49"/>
    <w:rsid w:val="00D0512C"/>
    <w:rsid w:val="00D05134"/>
    <w:rsid w:val="00D0684E"/>
    <w:rsid w:val="00D06D87"/>
    <w:rsid w:val="00D07910"/>
    <w:rsid w:val="00D07D17"/>
    <w:rsid w:val="00D102B0"/>
    <w:rsid w:val="00D10424"/>
    <w:rsid w:val="00D104E0"/>
    <w:rsid w:val="00D11FDA"/>
    <w:rsid w:val="00D12448"/>
    <w:rsid w:val="00D1269D"/>
    <w:rsid w:val="00D1363D"/>
    <w:rsid w:val="00D136CF"/>
    <w:rsid w:val="00D1459C"/>
    <w:rsid w:val="00D146DF"/>
    <w:rsid w:val="00D14A84"/>
    <w:rsid w:val="00D15C8F"/>
    <w:rsid w:val="00D15F2C"/>
    <w:rsid w:val="00D164D5"/>
    <w:rsid w:val="00D1696E"/>
    <w:rsid w:val="00D16AA2"/>
    <w:rsid w:val="00D16F87"/>
    <w:rsid w:val="00D177CE"/>
    <w:rsid w:val="00D17961"/>
    <w:rsid w:val="00D17C37"/>
    <w:rsid w:val="00D20983"/>
    <w:rsid w:val="00D20EC8"/>
    <w:rsid w:val="00D20F0D"/>
    <w:rsid w:val="00D221A4"/>
    <w:rsid w:val="00D22A49"/>
    <w:rsid w:val="00D22EF4"/>
    <w:rsid w:val="00D2307C"/>
    <w:rsid w:val="00D24257"/>
    <w:rsid w:val="00D24686"/>
    <w:rsid w:val="00D25A98"/>
    <w:rsid w:val="00D269C2"/>
    <w:rsid w:val="00D30A6B"/>
    <w:rsid w:val="00D31F49"/>
    <w:rsid w:val="00D32622"/>
    <w:rsid w:val="00D3328F"/>
    <w:rsid w:val="00D33D90"/>
    <w:rsid w:val="00D33E7F"/>
    <w:rsid w:val="00D33FF6"/>
    <w:rsid w:val="00D343E3"/>
    <w:rsid w:val="00D346A2"/>
    <w:rsid w:val="00D351C2"/>
    <w:rsid w:val="00D35293"/>
    <w:rsid w:val="00D36E4F"/>
    <w:rsid w:val="00D370FB"/>
    <w:rsid w:val="00D377D0"/>
    <w:rsid w:val="00D4015A"/>
    <w:rsid w:val="00D40D01"/>
    <w:rsid w:val="00D41E58"/>
    <w:rsid w:val="00D41ED0"/>
    <w:rsid w:val="00D4286C"/>
    <w:rsid w:val="00D42E0A"/>
    <w:rsid w:val="00D43E63"/>
    <w:rsid w:val="00D446C4"/>
    <w:rsid w:val="00D448F6"/>
    <w:rsid w:val="00D44B60"/>
    <w:rsid w:val="00D45411"/>
    <w:rsid w:val="00D45E4B"/>
    <w:rsid w:val="00D47132"/>
    <w:rsid w:val="00D47736"/>
    <w:rsid w:val="00D51DE8"/>
    <w:rsid w:val="00D52B48"/>
    <w:rsid w:val="00D53A6E"/>
    <w:rsid w:val="00D53FE3"/>
    <w:rsid w:val="00D54CF3"/>
    <w:rsid w:val="00D55A4F"/>
    <w:rsid w:val="00D56E94"/>
    <w:rsid w:val="00D574FD"/>
    <w:rsid w:val="00D62238"/>
    <w:rsid w:val="00D629A2"/>
    <w:rsid w:val="00D62A78"/>
    <w:rsid w:val="00D63618"/>
    <w:rsid w:val="00D644B7"/>
    <w:rsid w:val="00D64678"/>
    <w:rsid w:val="00D651E0"/>
    <w:rsid w:val="00D6572A"/>
    <w:rsid w:val="00D65A7D"/>
    <w:rsid w:val="00D65C7A"/>
    <w:rsid w:val="00D66E8D"/>
    <w:rsid w:val="00D67C22"/>
    <w:rsid w:val="00D700EA"/>
    <w:rsid w:val="00D71629"/>
    <w:rsid w:val="00D71630"/>
    <w:rsid w:val="00D727F6"/>
    <w:rsid w:val="00D738D6"/>
    <w:rsid w:val="00D738EF"/>
    <w:rsid w:val="00D73F45"/>
    <w:rsid w:val="00D74737"/>
    <w:rsid w:val="00D752EA"/>
    <w:rsid w:val="00D7600B"/>
    <w:rsid w:val="00D760DD"/>
    <w:rsid w:val="00D775BC"/>
    <w:rsid w:val="00D80030"/>
    <w:rsid w:val="00D80032"/>
    <w:rsid w:val="00D80795"/>
    <w:rsid w:val="00D81122"/>
    <w:rsid w:val="00D81985"/>
    <w:rsid w:val="00D819AB"/>
    <w:rsid w:val="00D8270F"/>
    <w:rsid w:val="00D82790"/>
    <w:rsid w:val="00D82AB2"/>
    <w:rsid w:val="00D82C63"/>
    <w:rsid w:val="00D82DC4"/>
    <w:rsid w:val="00D841CC"/>
    <w:rsid w:val="00D841E9"/>
    <w:rsid w:val="00D84E32"/>
    <w:rsid w:val="00D84FB4"/>
    <w:rsid w:val="00D854BD"/>
    <w:rsid w:val="00D85CF2"/>
    <w:rsid w:val="00D85FBE"/>
    <w:rsid w:val="00D861D9"/>
    <w:rsid w:val="00D864DE"/>
    <w:rsid w:val="00D86B40"/>
    <w:rsid w:val="00D86B59"/>
    <w:rsid w:val="00D86F63"/>
    <w:rsid w:val="00D87E00"/>
    <w:rsid w:val="00D9134D"/>
    <w:rsid w:val="00D91D45"/>
    <w:rsid w:val="00D923C9"/>
    <w:rsid w:val="00D92F3D"/>
    <w:rsid w:val="00D93B50"/>
    <w:rsid w:val="00D945E6"/>
    <w:rsid w:val="00D951A8"/>
    <w:rsid w:val="00D95A96"/>
    <w:rsid w:val="00D95EF9"/>
    <w:rsid w:val="00D96100"/>
    <w:rsid w:val="00D97512"/>
    <w:rsid w:val="00D976D2"/>
    <w:rsid w:val="00D9785D"/>
    <w:rsid w:val="00D97AA0"/>
    <w:rsid w:val="00D97AA2"/>
    <w:rsid w:val="00D97C33"/>
    <w:rsid w:val="00DA0D35"/>
    <w:rsid w:val="00DA1AC8"/>
    <w:rsid w:val="00DA30F5"/>
    <w:rsid w:val="00DA3271"/>
    <w:rsid w:val="00DA36C1"/>
    <w:rsid w:val="00DA4E5E"/>
    <w:rsid w:val="00DA5797"/>
    <w:rsid w:val="00DA70B9"/>
    <w:rsid w:val="00DA7625"/>
    <w:rsid w:val="00DA7A03"/>
    <w:rsid w:val="00DA7CF8"/>
    <w:rsid w:val="00DB0AC7"/>
    <w:rsid w:val="00DB0AC8"/>
    <w:rsid w:val="00DB0C6A"/>
    <w:rsid w:val="00DB1818"/>
    <w:rsid w:val="00DB1D2A"/>
    <w:rsid w:val="00DB2638"/>
    <w:rsid w:val="00DB31E0"/>
    <w:rsid w:val="00DB4060"/>
    <w:rsid w:val="00DB4603"/>
    <w:rsid w:val="00DB5045"/>
    <w:rsid w:val="00DB5217"/>
    <w:rsid w:val="00DB54BB"/>
    <w:rsid w:val="00DB555D"/>
    <w:rsid w:val="00DB5799"/>
    <w:rsid w:val="00DB5D43"/>
    <w:rsid w:val="00DB61EE"/>
    <w:rsid w:val="00DB62B3"/>
    <w:rsid w:val="00DB6DA9"/>
    <w:rsid w:val="00DB7370"/>
    <w:rsid w:val="00DB7944"/>
    <w:rsid w:val="00DB7F38"/>
    <w:rsid w:val="00DC0019"/>
    <w:rsid w:val="00DC103E"/>
    <w:rsid w:val="00DC1741"/>
    <w:rsid w:val="00DC18B5"/>
    <w:rsid w:val="00DC1AB1"/>
    <w:rsid w:val="00DC309B"/>
    <w:rsid w:val="00DC3CAB"/>
    <w:rsid w:val="00DC4DA2"/>
    <w:rsid w:val="00DC4F46"/>
    <w:rsid w:val="00DC596C"/>
    <w:rsid w:val="00DC66DE"/>
    <w:rsid w:val="00DC7732"/>
    <w:rsid w:val="00DD015C"/>
    <w:rsid w:val="00DD14BC"/>
    <w:rsid w:val="00DD2536"/>
    <w:rsid w:val="00DD28A4"/>
    <w:rsid w:val="00DD4473"/>
    <w:rsid w:val="00DD458C"/>
    <w:rsid w:val="00DD4B22"/>
    <w:rsid w:val="00DD4F46"/>
    <w:rsid w:val="00DD5E18"/>
    <w:rsid w:val="00DD6A01"/>
    <w:rsid w:val="00DD6D2A"/>
    <w:rsid w:val="00DD7A48"/>
    <w:rsid w:val="00DE0219"/>
    <w:rsid w:val="00DE13B2"/>
    <w:rsid w:val="00DE2810"/>
    <w:rsid w:val="00DE2BA3"/>
    <w:rsid w:val="00DE2C98"/>
    <w:rsid w:val="00DE354E"/>
    <w:rsid w:val="00DE3B82"/>
    <w:rsid w:val="00DE3ECC"/>
    <w:rsid w:val="00DE3FEC"/>
    <w:rsid w:val="00DE4C31"/>
    <w:rsid w:val="00DE5EF8"/>
    <w:rsid w:val="00DE6265"/>
    <w:rsid w:val="00DE6539"/>
    <w:rsid w:val="00DE65F8"/>
    <w:rsid w:val="00DE79CF"/>
    <w:rsid w:val="00DE7CAC"/>
    <w:rsid w:val="00DF1EA1"/>
    <w:rsid w:val="00DF2764"/>
    <w:rsid w:val="00DF3663"/>
    <w:rsid w:val="00DF3A80"/>
    <w:rsid w:val="00DF3EA3"/>
    <w:rsid w:val="00DF4217"/>
    <w:rsid w:val="00DF499C"/>
    <w:rsid w:val="00DF4D37"/>
    <w:rsid w:val="00DF5A81"/>
    <w:rsid w:val="00DF6AC1"/>
    <w:rsid w:val="00DF6CB5"/>
    <w:rsid w:val="00DF7F02"/>
    <w:rsid w:val="00DF7FDF"/>
    <w:rsid w:val="00E00434"/>
    <w:rsid w:val="00E00B74"/>
    <w:rsid w:val="00E00BBA"/>
    <w:rsid w:val="00E00D30"/>
    <w:rsid w:val="00E02714"/>
    <w:rsid w:val="00E02B46"/>
    <w:rsid w:val="00E03465"/>
    <w:rsid w:val="00E03A3F"/>
    <w:rsid w:val="00E04FE1"/>
    <w:rsid w:val="00E0565E"/>
    <w:rsid w:val="00E05FEC"/>
    <w:rsid w:val="00E0611B"/>
    <w:rsid w:val="00E06273"/>
    <w:rsid w:val="00E06434"/>
    <w:rsid w:val="00E0665E"/>
    <w:rsid w:val="00E069B3"/>
    <w:rsid w:val="00E06A62"/>
    <w:rsid w:val="00E06C99"/>
    <w:rsid w:val="00E06CCF"/>
    <w:rsid w:val="00E06D6A"/>
    <w:rsid w:val="00E07A99"/>
    <w:rsid w:val="00E1086B"/>
    <w:rsid w:val="00E109D1"/>
    <w:rsid w:val="00E10D23"/>
    <w:rsid w:val="00E11863"/>
    <w:rsid w:val="00E11AC3"/>
    <w:rsid w:val="00E127E2"/>
    <w:rsid w:val="00E1310E"/>
    <w:rsid w:val="00E13F95"/>
    <w:rsid w:val="00E149C6"/>
    <w:rsid w:val="00E1570D"/>
    <w:rsid w:val="00E15D42"/>
    <w:rsid w:val="00E15FCE"/>
    <w:rsid w:val="00E1639F"/>
    <w:rsid w:val="00E16A65"/>
    <w:rsid w:val="00E16CF7"/>
    <w:rsid w:val="00E16E7C"/>
    <w:rsid w:val="00E17C47"/>
    <w:rsid w:val="00E20DAD"/>
    <w:rsid w:val="00E22600"/>
    <w:rsid w:val="00E22646"/>
    <w:rsid w:val="00E2369E"/>
    <w:rsid w:val="00E23BB6"/>
    <w:rsid w:val="00E23C5D"/>
    <w:rsid w:val="00E24B60"/>
    <w:rsid w:val="00E251A2"/>
    <w:rsid w:val="00E253CB"/>
    <w:rsid w:val="00E2572E"/>
    <w:rsid w:val="00E25C9B"/>
    <w:rsid w:val="00E26110"/>
    <w:rsid w:val="00E278CE"/>
    <w:rsid w:val="00E3007F"/>
    <w:rsid w:val="00E30CAB"/>
    <w:rsid w:val="00E30E32"/>
    <w:rsid w:val="00E31C98"/>
    <w:rsid w:val="00E32539"/>
    <w:rsid w:val="00E32D32"/>
    <w:rsid w:val="00E335F3"/>
    <w:rsid w:val="00E33F83"/>
    <w:rsid w:val="00E34C92"/>
    <w:rsid w:val="00E35787"/>
    <w:rsid w:val="00E35AD9"/>
    <w:rsid w:val="00E36776"/>
    <w:rsid w:val="00E36BE4"/>
    <w:rsid w:val="00E37A03"/>
    <w:rsid w:val="00E37ABB"/>
    <w:rsid w:val="00E37CF5"/>
    <w:rsid w:val="00E418CC"/>
    <w:rsid w:val="00E42167"/>
    <w:rsid w:val="00E4219D"/>
    <w:rsid w:val="00E4263B"/>
    <w:rsid w:val="00E42B47"/>
    <w:rsid w:val="00E42C67"/>
    <w:rsid w:val="00E42E2B"/>
    <w:rsid w:val="00E43461"/>
    <w:rsid w:val="00E437B1"/>
    <w:rsid w:val="00E45961"/>
    <w:rsid w:val="00E5066C"/>
    <w:rsid w:val="00E50E58"/>
    <w:rsid w:val="00E50EC4"/>
    <w:rsid w:val="00E50FBD"/>
    <w:rsid w:val="00E510D6"/>
    <w:rsid w:val="00E518FC"/>
    <w:rsid w:val="00E5337B"/>
    <w:rsid w:val="00E557CE"/>
    <w:rsid w:val="00E55B4B"/>
    <w:rsid w:val="00E56897"/>
    <w:rsid w:val="00E5699E"/>
    <w:rsid w:val="00E57DA3"/>
    <w:rsid w:val="00E57DB7"/>
    <w:rsid w:val="00E57DB9"/>
    <w:rsid w:val="00E6091F"/>
    <w:rsid w:val="00E60F6C"/>
    <w:rsid w:val="00E61988"/>
    <w:rsid w:val="00E621B5"/>
    <w:rsid w:val="00E62835"/>
    <w:rsid w:val="00E62DBB"/>
    <w:rsid w:val="00E6392F"/>
    <w:rsid w:val="00E645CB"/>
    <w:rsid w:val="00E647EF"/>
    <w:rsid w:val="00E65097"/>
    <w:rsid w:val="00E65B1E"/>
    <w:rsid w:val="00E66652"/>
    <w:rsid w:val="00E668BB"/>
    <w:rsid w:val="00E66C0D"/>
    <w:rsid w:val="00E66F0D"/>
    <w:rsid w:val="00E67277"/>
    <w:rsid w:val="00E67BDB"/>
    <w:rsid w:val="00E70E61"/>
    <w:rsid w:val="00E71029"/>
    <w:rsid w:val="00E711C5"/>
    <w:rsid w:val="00E71A27"/>
    <w:rsid w:val="00E71E9A"/>
    <w:rsid w:val="00E72238"/>
    <w:rsid w:val="00E72420"/>
    <w:rsid w:val="00E72477"/>
    <w:rsid w:val="00E72970"/>
    <w:rsid w:val="00E72E09"/>
    <w:rsid w:val="00E73A68"/>
    <w:rsid w:val="00E73C41"/>
    <w:rsid w:val="00E74668"/>
    <w:rsid w:val="00E75006"/>
    <w:rsid w:val="00E7545B"/>
    <w:rsid w:val="00E75A0D"/>
    <w:rsid w:val="00E75D86"/>
    <w:rsid w:val="00E7692A"/>
    <w:rsid w:val="00E76BB7"/>
    <w:rsid w:val="00E77645"/>
    <w:rsid w:val="00E806D8"/>
    <w:rsid w:val="00E80E63"/>
    <w:rsid w:val="00E81200"/>
    <w:rsid w:val="00E81D5A"/>
    <w:rsid w:val="00E8255D"/>
    <w:rsid w:val="00E82BFB"/>
    <w:rsid w:val="00E83421"/>
    <w:rsid w:val="00E8431D"/>
    <w:rsid w:val="00E8668D"/>
    <w:rsid w:val="00E87D81"/>
    <w:rsid w:val="00E9046F"/>
    <w:rsid w:val="00E90682"/>
    <w:rsid w:val="00E90FBD"/>
    <w:rsid w:val="00E911C9"/>
    <w:rsid w:val="00E91ECB"/>
    <w:rsid w:val="00E93B17"/>
    <w:rsid w:val="00E95746"/>
    <w:rsid w:val="00E9629F"/>
    <w:rsid w:val="00E96544"/>
    <w:rsid w:val="00E9659B"/>
    <w:rsid w:val="00EA0009"/>
    <w:rsid w:val="00EA0135"/>
    <w:rsid w:val="00EA0F74"/>
    <w:rsid w:val="00EA1615"/>
    <w:rsid w:val="00EA2387"/>
    <w:rsid w:val="00EA2D3E"/>
    <w:rsid w:val="00EA2E0A"/>
    <w:rsid w:val="00EA3049"/>
    <w:rsid w:val="00EA386B"/>
    <w:rsid w:val="00EA40E1"/>
    <w:rsid w:val="00EA5A39"/>
    <w:rsid w:val="00EA5FD6"/>
    <w:rsid w:val="00EA6225"/>
    <w:rsid w:val="00EA65EB"/>
    <w:rsid w:val="00EA66F1"/>
    <w:rsid w:val="00EA6D2C"/>
    <w:rsid w:val="00EA7C1D"/>
    <w:rsid w:val="00EA7C8E"/>
    <w:rsid w:val="00EB07C0"/>
    <w:rsid w:val="00EB0C43"/>
    <w:rsid w:val="00EB19E5"/>
    <w:rsid w:val="00EB1A49"/>
    <w:rsid w:val="00EB28BC"/>
    <w:rsid w:val="00EB2D99"/>
    <w:rsid w:val="00EB3DBE"/>
    <w:rsid w:val="00EB5118"/>
    <w:rsid w:val="00EB63B9"/>
    <w:rsid w:val="00EB6BF9"/>
    <w:rsid w:val="00EB6F40"/>
    <w:rsid w:val="00EB7458"/>
    <w:rsid w:val="00EB7E60"/>
    <w:rsid w:val="00EC03EC"/>
    <w:rsid w:val="00EC0EA2"/>
    <w:rsid w:val="00EC12B8"/>
    <w:rsid w:val="00EC241E"/>
    <w:rsid w:val="00EC2B31"/>
    <w:rsid w:val="00EC3432"/>
    <w:rsid w:val="00EC4912"/>
    <w:rsid w:val="00EC4A25"/>
    <w:rsid w:val="00EC5568"/>
    <w:rsid w:val="00EC5E6B"/>
    <w:rsid w:val="00EC64E8"/>
    <w:rsid w:val="00EC7251"/>
    <w:rsid w:val="00EC75BA"/>
    <w:rsid w:val="00EC7E25"/>
    <w:rsid w:val="00ED0AAA"/>
    <w:rsid w:val="00ED0E9C"/>
    <w:rsid w:val="00ED106F"/>
    <w:rsid w:val="00ED13B4"/>
    <w:rsid w:val="00ED2104"/>
    <w:rsid w:val="00ED38AF"/>
    <w:rsid w:val="00ED4881"/>
    <w:rsid w:val="00ED581F"/>
    <w:rsid w:val="00ED58ED"/>
    <w:rsid w:val="00ED5BD8"/>
    <w:rsid w:val="00ED62E4"/>
    <w:rsid w:val="00ED7167"/>
    <w:rsid w:val="00ED76DF"/>
    <w:rsid w:val="00ED77FA"/>
    <w:rsid w:val="00EE046B"/>
    <w:rsid w:val="00EE06C3"/>
    <w:rsid w:val="00EE06CF"/>
    <w:rsid w:val="00EE0B6E"/>
    <w:rsid w:val="00EE12A7"/>
    <w:rsid w:val="00EE134F"/>
    <w:rsid w:val="00EE199D"/>
    <w:rsid w:val="00EE2163"/>
    <w:rsid w:val="00EE3405"/>
    <w:rsid w:val="00EE3EAE"/>
    <w:rsid w:val="00EE42BE"/>
    <w:rsid w:val="00EE4602"/>
    <w:rsid w:val="00EE498C"/>
    <w:rsid w:val="00EE509C"/>
    <w:rsid w:val="00EE57DE"/>
    <w:rsid w:val="00EE5BB5"/>
    <w:rsid w:val="00EE5E3B"/>
    <w:rsid w:val="00EE63CB"/>
    <w:rsid w:val="00EE77D5"/>
    <w:rsid w:val="00EF0D5D"/>
    <w:rsid w:val="00EF1C76"/>
    <w:rsid w:val="00EF2D37"/>
    <w:rsid w:val="00EF46DA"/>
    <w:rsid w:val="00EF4AEB"/>
    <w:rsid w:val="00EF546E"/>
    <w:rsid w:val="00EF6068"/>
    <w:rsid w:val="00EF73EC"/>
    <w:rsid w:val="00EF752D"/>
    <w:rsid w:val="00EF7976"/>
    <w:rsid w:val="00EF7A8F"/>
    <w:rsid w:val="00EF7CC1"/>
    <w:rsid w:val="00F0051D"/>
    <w:rsid w:val="00F006F2"/>
    <w:rsid w:val="00F021A7"/>
    <w:rsid w:val="00F025A2"/>
    <w:rsid w:val="00F028AA"/>
    <w:rsid w:val="00F02F67"/>
    <w:rsid w:val="00F03AA6"/>
    <w:rsid w:val="00F04C94"/>
    <w:rsid w:val="00F06611"/>
    <w:rsid w:val="00F0670A"/>
    <w:rsid w:val="00F10E67"/>
    <w:rsid w:val="00F1111C"/>
    <w:rsid w:val="00F114A7"/>
    <w:rsid w:val="00F12145"/>
    <w:rsid w:val="00F13A1C"/>
    <w:rsid w:val="00F13F30"/>
    <w:rsid w:val="00F144F9"/>
    <w:rsid w:val="00F159B1"/>
    <w:rsid w:val="00F1618E"/>
    <w:rsid w:val="00F16663"/>
    <w:rsid w:val="00F16FEC"/>
    <w:rsid w:val="00F174D0"/>
    <w:rsid w:val="00F17722"/>
    <w:rsid w:val="00F2026E"/>
    <w:rsid w:val="00F209A1"/>
    <w:rsid w:val="00F21000"/>
    <w:rsid w:val="00F2184D"/>
    <w:rsid w:val="00F21E77"/>
    <w:rsid w:val="00F22539"/>
    <w:rsid w:val="00F226F7"/>
    <w:rsid w:val="00F22F7A"/>
    <w:rsid w:val="00F23D55"/>
    <w:rsid w:val="00F240FD"/>
    <w:rsid w:val="00F243CB"/>
    <w:rsid w:val="00F2519C"/>
    <w:rsid w:val="00F26BC6"/>
    <w:rsid w:val="00F27AC2"/>
    <w:rsid w:val="00F27C67"/>
    <w:rsid w:val="00F30EAF"/>
    <w:rsid w:val="00F31E7E"/>
    <w:rsid w:val="00F32A97"/>
    <w:rsid w:val="00F33136"/>
    <w:rsid w:val="00F33450"/>
    <w:rsid w:val="00F339A6"/>
    <w:rsid w:val="00F34090"/>
    <w:rsid w:val="00F34095"/>
    <w:rsid w:val="00F35927"/>
    <w:rsid w:val="00F37743"/>
    <w:rsid w:val="00F37C3B"/>
    <w:rsid w:val="00F37C70"/>
    <w:rsid w:val="00F414CF"/>
    <w:rsid w:val="00F41A3A"/>
    <w:rsid w:val="00F42A4D"/>
    <w:rsid w:val="00F42D80"/>
    <w:rsid w:val="00F42EE2"/>
    <w:rsid w:val="00F433E8"/>
    <w:rsid w:val="00F44994"/>
    <w:rsid w:val="00F46469"/>
    <w:rsid w:val="00F469F5"/>
    <w:rsid w:val="00F47355"/>
    <w:rsid w:val="00F47C1A"/>
    <w:rsid w:val="00F47D35"/>
    <w:rsid w:val="00F47F3F"/>
    <w:rsid w:val="00F47FEB"/>
    <w:rsid w:val="00F522B4"/>
    <w:rsid w:val="00F533FE"/>
    <w:rsid w:val="00F53506"/>
    <w:rsid w:val="00F53876"/>
    <w:rsid w:val="00F539A2"/>
    <w:rsid w:val="00F53AFE"/>
    <w:rsid w:val="00F5419C"/>
    <w:rsid w:val="00F54374"/>
    <w:rsid w:val="00F54836"/>
    <w:rsid w:val="00F54A3D"/>
    <w:rsid w:val="00F54ADC"/>
    <w:rsid w:val="00F554E3"/>
    <w:rsid w:val="00F557F2"/>
    <w:rsid w:val="00F55CE9"/>
    <w:rsid w:val="00F56A65"/>
    <w:rsid w:val="00F574BE"/>
    <w:rsid w:val="00F60B59"/>
    <w:rsid w:val="00F60BEB"/>
    <w:rsid w:val="00F628B1"/>
    <w:rsid w:val="00F63567"/>
    <w:rsid w:val="00F6357E"/>
    <w:rsid w:val="00F6369B"/>
    <w:rsid w:val="00F63C1F"/>
    <w:rsid w:val="00F64013"/>
    <w:rsid w:val="00F64C34"/>
    <w:rsid w:val="00F653B8"/>
    <w:rsid w:val="00F65E65"/>
    <w:rsid w:val="00F700CA"/>
    <w:rsid w:val="00F706A4"/>
    <w:rsid w:val="00F71A68"/>
    <w:rsid w:val="00F71CBC"/>
    <w:rsid w:val="00F72C7A"/>
    <w:rsid w:val="00F73DC4"/>
    <w:rsid w:val="00F73E09"/>
    <w:rsid w:val="00F73F91"/>
    <w:rsid w:val="00F749ED"/>
    <w:rsid w:val="00F750FF"/>
    <w:rsid w:val="00F7613F"/>
    <w:rsid w:val="00F76D11"/>
    <w:rsid w:val="00F76E3A"/>
    <w:rsid w:val="00F76F8F"/>
    <w:rsid w:val="00F778FE"/>
    <w:rsid w:val="00F77A9F"/>
    <w:rsid w:val="00F81367"/>
    <w:rsid w:val="00F82256"/>
    <w:rsid w:val="00F82924"/>
    <w:rsid w:val="00F829D4"/>
    <w:rsid w:val="00F82A43"/>
    <w:rsid w:val="00F82D22"/>
    <w:rsid w:val="00F83350"/>
    <w:rsid w:val="00F8447D"/>
    <w:rsid w:val="00F84BE6"/>
    <w:rsid w:val="00F84DC7"/>
    <w:rsid w:val="00F851E6"/>
    <w:rsid w:val="00F85260"/>
    <w:rsid w:val="00F8549D"/>
    <w:rsid w:val="00F85B1B"/>
    <w:rsid w:val="00F86A43"/>
    <w:rsid w:val="00F877C3"/>
    <w:rsid w:val="00F87B31"/>
    <w:rsid w:val="00F903AC"/>
    <w:rsid w:val="00F90FF5"/>
    <w:rsid w:val="00F921E4"/>
    <w:rsid w:val="00F921F8"/>
    <w:rsid w:val="00F92C28"/>
    <w:rsid w:val="00F94CDD"/>
    <w:rsid w:val="00F9705B"/>
    <w:rsid w:val="00F9713C"/>
    <w:rsid w:val="00F97383"/>
    <w:rsid w:val="00FA0039"/>
    <w:rsid w:val="00FA1266"/>
    <w:rsid w:val="00FA1937"/>
    <w:rsid w:val="00FA1C1A"/>
    <w:rsid w:val="00FA2743"/>
    <w:rsid w:val="00FA2DF4"/>
    <w:rsid w:val="00FA30CD"/>
    <w:rsid w:val="00FA3D4B"/>
    <w:rsid w:val="00FA481E"/>
    <w:rsid w:val="00FA4830"/>
    <w:rsid w:val="00FA5039"/>
    <w:rsid w:val="00FA5431"/>
    <w:rsid w:val="00FA56C1"/>
    <w:rsid w:val="00FA7131"/>
    <w:rsid w:val="00FA7C44"/>
    <w:rsid w:val="00FB1074"/>
    <w:rsid w:val="00FB13E9"/>
    <w:rsid w:val="00FB2E29"/>
    <w:rsid w:val="00FB2E56"/>
    <w:rsid w:val="00FB31C5"/>
    <w:rsid w:val="00FB39AD"/>
    <w:rsid w:val="00FB5379"/>
    <w:rsid w:val="00FB55AB"/>
    <w:rsid w:val="00FB5A83"/>
    <w:rsid w:val="00FB6EF1"/>
    <w:rsid w:val="00FC055D"/>
    <w:rsid w:val="00FC1192"/>
    <w:rsid w:val="00FC11E5"/>
    <w:rsid w:val="00FC16A1"/>
    <w:rsid w:val="00FC1D09"/>
    <w:rsid w:val="00FC221E"/>
    <w:rsid w:val="00FC2BE1"/>
    <w:rsid w:val="00FC30AD"/>
    <w:rsid w:val="00FC34F0"/>
    <w:rsid w:val="00FC3693"/>
    <w:rsid w:val="00FC36DA"/>
    <w:rsid w:val="00FC3BBB"/>
    <w:rsid w:val="00FC3D69"/>
    <w:rsid w:val="00FC41FA"/>
    <w:rsid w:val="00FC4EF3"/>
    <w:rsid w:val="00FC5D7D"/>
    <w:rsid w:val="00FC65EA"/>
    <w:rsid w:val="00FD0C8B"/>
    <w:rsid w:val="00FD13F1"/>
    <w:rsid w:val="00FD22A2"/>
    <w:rsid w:val="00FD2819"/>
    <w:rsid w:val="00FD3A32"/>
    <w:rsid w:val="00FD4297"/>
    <w:rsid w:val="00FD43EE"/>
    <w:rsid w:val="00FD4DC6"/>
    <w:rsid w:val="00FD5BBB"/>
    <w:rsid w:val="00FD75C2"/>
    <w:rsid w:val="00FD78EA"/>
    <w:rsid w:val="00FE02EC"/>
    <w:rsid w:val="00FE0B6C"/>
    <w:rsid w:val="00FE12A6"/>
    <w:rsid w:val="00FE184E"/>
    <w:rsid w:val="00FE2843"/>
    <w:rsid w:val="00FE330C"/>
    <w:rsid w:val="00FE3E99"/>
    <w:rsid w:val="00FE59CA"/>
    <w:rsid w:val="00FE62FB"/>
    <w:rsid w:val="00FE71EF"/>
    <w:rsid w:val="00FE7214"/>
    <w:rsid w:val="00FE7405"/>
    <w:rsid w:val="00FE77F5"/>
    <w:rsid w:val="00FF0035"/>
    <w:rsid w:val="00FF00BA"/>
    <w:rsid w:val="00FF0856"/>
    <w:rsid w:val="00FF0CE4"/>
    <w:rsid w:val="00FF101F"/>
    <w:rsid w:val="00FF1160"/>
    <w:rsid w:val="00FF28FE"/>
    <w:rsid w:val="00FF2A1D"/>
    <w:rsid w:val="00FF316C"/>
    <w:rsid w:val="00FF3576"/>
    <w:rsid w:val="00FF4399"/>
    <w:rsid w:val="00FF48B9"/>
    <w:rsid w:val="00FF4EC3"/>
    <w:rsid w:val="00FF5951"/>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F4D35C0"/>
  <w15:chartTrackingRefBased/>
  <w15:docId w15:val="{8335F7EB-0253-4ED5-B07F-2E295DBE7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qFormat="1"/>
    <w:lsdException w:name="Emphasis"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39"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A4830"/>
    <w:pPr>
      <w:spacing w:after="180"/>
      <w:jc w:val="both"/>
    </w:pPr>
    <w:rPr>
      <w:rFonts w:ascii="Arial" w:eastAsia="Arial Unicode MS" w:hAnsi="Arial"/>
      <w:lang w:val="en-GB" w:eastAsia="en-US"/>
    </w:rPr>
  </w:style>
  <w:style w:type="paragraph" w:styleId="1">
    <w:name w:val="heading 1"/>
    <w:next w:val="a0"/>
    <w:link w:val="10"/>
    <w:uiPriority w:val="1"/>
    <w:qFormat/>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0"/>
    <w:qFormat/>
    <w:rsid w:val="00E72420"/>
    <w:pPr>
      <w:pBdr>
        <w:top w:val="none" w:sz="0" w:space="0" w:color="auto"/>
      </w:pBdr>
      <w:spacing w:before="180"/>
      <w:outlineLvl w:val="1"/>
    </w:pPr>
    <w:rPr>
      <w:sz w:val="32"/>
      <w:lang w:val="en-US" w:eastAsia="zh-CN"/>
    </w:rPr>
  </w:style>
  <w:style w:type="paragraph" w:styleId="3">
    <w:name w:val="heading 3"/>
    <w:basedOn w:val="2"/>
    <w:next w:val="Doc-title"/>
    <w:link w:val="30"/>
    <w:uiPriority w:val="1"/>
    <w:qFormat/>
    <w:rsid w:val="00B824E0"/>
    <w:pPr>
      <w:numPr>
        <w:ilvl w:val="2"/>
        <w:numId w:val="1"/>
      </w:numPr>
      <w:outlineLvl w:val="2"/>
    </w:pPr>
    <w:rPr>
      <w:sz w:val="28"/>
      <w:szCs w:val="18"/>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link w:val="1"/>
    <w:uiPriority w:val="1"/>
    <w:rPr>
      <w:rFonts w:ascii="Arial" w:hAnsi="Arial"/>
      <w:sz w:val="36"/>
      <w:lang w:val="en-GB" w:eastAsia="en-US"/>
    </w:rPr>
  </w:style>
  <w:style w:type="character" w:customStyle="1" w:styleId="20">
    <w:name w:val="标题 2 字符"/>
    <w:link w:val="2"/>
    <w:rsid w:val="00E72420"/>
    <w:rPr>
      <w:rFonts w:ascii="Arial" w:hAnsi="Arial"/>
      <w:sz w:val="32"/>
    </w:rPr>
  </w:style>
  <w:style w:type="character" w:customStyle="1" w:styleId="30">
    <w:name w:val="标题 3 字符"/>
    <w:link w:val="3"/>
    <w:uiPriority w:val="1"/>
    <w:rsid w:val="00B824E0"/>
    <w:rPr>
      <w:rFonts w:ascii="Arial" w:hAnsi="Arial"/>
      <w:sz w:val="28"/>
      <w:szCs w:val="18"/>
    </w:rPr>
  </w:style>
  <w:style w:type="paragraph" w:customStyle="1" w:styleId="Doc-title">
    <w:name w:val="Doc-title"/>
    <w:basedOn w:val="a0"/>
    <w:next w:val="Doc-text2"/>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TOC7">
    <w:name w:val="toc 7"/>
    <w:basedOn w:val="TOC6"/>
    <w:next w:val="a0"/>
    <w:uiPriority w:val="99"/>
    <w:semiHidden/>
    <w:pPr>
      <w:ind w:left="2268" w:hanging="2268"/>
    </w:pPr>
  </w:style>
  <w:style w:type="paragraph" w:styleId="TOC6">
    <w:name w:val="toc 6"/>
    <w:basedOn w:val="TOC5"/>
    <w:next w:val="a0"/>
    <w:uiPriority w:val="99"/>
    <w:semiHidden/>
    <w:pPr>
      <w:ind w:left="1985" w:hanging="1985"/>
    </w:pPr>
  </w:style>
  <w:style w:type="paragraph" w:styleId="TOC5">
    <w:name w:val="toc 5"/>
    <w:basedOn w:val="TOC4"/>
    <w:uiPriority w:val="99"/>
    <w:semiHidden/>
    <w:pPr>
      <w:ind w:left="1701" w:hanging="1701"/>
    </w:pPr>
  </w:style>
  <w:style w:type="paragraph" w:styleId="TOC4">
    <w:name w:val="toc 4"/>
    <w:basedOn w:val="TOC3"/>
    <w:uiPriority w:val="99"/>
    <w:semiHidden/>
    <w:pPr>
      <w:ind w:left="1418" w:hanging="1418"/>
    </w:pPr>
  </w:style>
  <w:style w:type="paragraph" w:styleId="TOC3">
    <w:name w:val="toc 3"/>
    <w:basedOn w:val="TOC2"/>
    <w:semiHidden/>
    <w:pPr>
      <w:ind w:left="1134" w:hanging="1134"/>
    </w:pPr>
  </w:style>
  <w:style w:type="paragraph" w:styleId="TOC2">
    <w:name w:val="toc 2"/>
    <w:basedOn w:val="TOC1"/>
    <w:uiPriority w:val="99"/>
    <w:semiHidden/>
    <w:pPr>
      <w:keepNext w:val="0"/>
      <w:spacing w:before="0"/>
      <w:ind w:left="851" w:hanging="851"/>
    </w:pPr>
    <w:rPr>
      <w:sz w:val="20"/>
    </w:rPr>
  </w:style>
  <w:style w:type="paragraph" w:styleId="TOC1">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a6"/>
    <w:uiPriority w:val="99"/>
    <w:rPr>
      <w:rFonts w:ascii="Tahoma" w:hAnsi="Tahoma"/>
      <w:sz w:val="16"/>
      <w:szCs w:val="16"/>
    </w:rPr>
  </w:style>
  <w:style w:type="character" w:customStyle="1" w:styleId="a6">
    <w:name w:val="文档结构图 字符"/>
    <w:link w:val="a5"/>
    <w:uiPriority w:val="99"/>
    <w:rPr>
      <w:rFonts w:ascii="Tahoma" w:eastAsia="Arial Unicode MS" w:hAnsi="Tahoma"/>
      <w:sz w:val="16"/>
      <w:szCs w:val="16"/>
      <w:lang w:val="en-GB"/>
    </w:rPr>
  </w:style>
  <w:style w:type="paragraph" w:styleId="a7">
    <w:name w:val="annotation text"/>
    <w:basedOn w:val="a0"/>
    <w:link w:val="11"/>
    <w:uiPriority w:val="99"/>
  </w:style>
  <w:style w:type="character" w:customStyle="1" w:styleId="11">
    <w:name w:val="批注文字 字符1"/>
    <w:link w:val="a7"/>
    <w:uiPriority w:val="99"/>
    <w:rPr>
      <w:rFonts w:ascii="Arial" w:eastAsia="Arial Unicode MS" w:hAnsi="Arial"/>
      <w:lang w:val="en-GB" w:eastAsia="en-US"/>
    </w:rPr>
  </w:style>
  <w:style w:type="paragraph" w:styleId="a8">
    <w:name w:val="Body Text"/>
    <w:basedOn w:val="a0"/>
    <w:link w:val="a9"/>
    <w:pPr>
      <w:overflowPunct w:val="0"/>
      <w:autoSpaceDE w:val="0"/>
      <w:autoSpaceDN w:val="0"/>
      <w:adjustRightInd w:val="0"/>
      <w:spacing w:after="120"/>
      <w:textAlignment w:val="baseline"/>
    </w:pPr>
    <w:rPr>
      <w:rFonts w:eastAsia="宋体"/>
    </w:rPr>
  </w:style>
  <w:style w:type="character" w:customStyle="1" w:styleId="a9">
    <w:name w:val="正文文本 字符"/>
    <w:link w:val="a8"/>
    <w:rPr>
      <w:rFonts w:ascii="Arial" w:eastAsia="宋体" w:hAnsi="Arial"/>
      <w:lang w:val="en-GB"/>
    </w:rPr>
  </w:style>
  <w:style w:type="paragraph" w:styleId="TOC8">
    <w:name w:val="toc 8"/>
    <w:basedOn w:val="TOC1"/>
    <w:uiPriority w:val="99"/>
    <w:semiHidden/>
    <w:pPr>
      <w:spacing w:before="180"/>
      <w:ind w:left="2693" w:hanging="2693"/>
    </w:pPr>
    <w:rPr>
      <w:b/>
    </w:rPr>
  </w:style>
  <w:style w:type="paragraph" w:styleId="aa">
    <w:name w:val="Balloon Text"/>
    <w:basedOn w:val="a0"/>
    <w:link w:val="ab"/>
    <w:uiPriority w:val="99"/>
    <w:pPr>
      <w:spacing w:after="0"/>
    </w:pPr>
    <w:rPr>
      <w:rFonts w:ascii="Segoe UI" w:hAnsi="Segoe UI"/>
      <w:sz w:val="18"/>
      <w:szCs w:val="18"/>
    </w:rPr>
  </w:style>
  <w:style w:type="character" w:customStyle="1" w:styleId="ab">
    <w:name w:val="批注框文本 字符"/>
    <w:link w:val="aa"/>
    <w:uiPriority w:val="99"/>
    <w:rPr>
      <w:rFonts w:ascii="Segoe UI" w:eastAsia="Arial Unicode MS" w:hAnsi="Segoe UI"/>
      <w:sz w:val="18"/>
      <w:szCs w:val="18"/>
      <w:lang w:val="en-GB"/>
    </w:rPr>
  </w:style>
  <w:style w:type="paragraph" w:styleId="ac">
    <w:name w:val="footer"/>
    <w:basedOn w:val="ad"/>
    <w:link w:val="ae"/>
    <w:uiPriority w:val="99"/>
    <w:pPr>
      <w:jc w:val="center"/>
    </w:pPr>
    <w:rPr>
      <w:i/>
    </w:rPr>
  </w:style>
  <w:style w:type="paragraph" w:styleId="ad">
    <w:name w:val="header"/>
    <w:basedOn w:val="a0"/>
    <w:link w:val="12"/>
    <w:pPr>
      <w:widowControl w:val="0"/>
      <w:overflowPunct w:val="0"/>
      <w:autoSpaceDE w:val="0"/>
      <w:autoSpaceDN w:val="0"/>
      <w:adjustRightInd w:val="0"/>
      <w:textAlignment w:val="baseline"/>
    </w:pPr>
    <w:rPr>
      <w:b/>
      <w:sz w:val="18"/>
      <w:lang w:eastAsia="ja-JP"/>
    </w:rPr>
  </w:style>
  <w:style w:type="character" w:customStyle="1" w:styleId="12">
    <w:name w:val="页眉 字符1"/>
    <w:link w:val="ad"/>
    <w:uiPriority w:val="99"/>
    <w:rPr>
      <w:rFonts w:ascii="Arial" w:hAnsi="Arial"/>
      <w:b/>
      <w:sz w:val="18"/>
      <w:lang w:val="en-GB" w:eastAsia="ja-JP" w:bidi="ar-SA"/>
    </w:rPr>
  </w:style>
  <w:style w:type="character" w:customStyle="1" w:styleId="ae">
    <w:name w:val="页脚 字符"/>
    <w:link w:val="ac"/>
    <w:uiPriority w:val="99"/>
    <w:rPr>
      <w:rFonts w:ascii="Arial" w:hAnsi="Arial"/>
      <w:b/>
      <w:i/>
      <w:sz w:val="18"/>
      <w:lang w:val="en-GB" w:eastAsia="ja-JP"/>
    </w:rPr>
  </w:style>
  <w:style w:type="paragraph" w:styleId="TOC9">
    <w:name w:val="toc 9"/>
    <w:basedOn w:val="TOC8"/>
    <w:uiPriority w:val="99"/>
    <w:semiHidden/>
    <w:pPr>
      <w:ind w:left="1418" w:hanging="1418"/>
    </w:pPr>
  </w:style>
  <w:style w:type="paragraph" w:styleId="af">
    <w:name w:val="Normal (Web)"/>
    <w:basedOn w:val="a0"/>
    <w:uiPriority w:val="99"/>
    <w:unhideWhenUsed/>
    <w:pPr>
      <w:autoSpaceDE w:val="0"/>
      <w:spacing w:before="100" w:beforeAutospacing="1" w:after="100" w:afterAutospacing="1"/>
      <w:jc w:val="left"/>
    </w:pPr>
    <w:rPr>
      <w:rFonts w:ascii="宋体" w:eastAsia="宋体" w:hAnsi="宋体" w:cs="宋体"/>
      <w:sz w:val="24"/>
      <w:szCs w:val="24"/>
      <w:lang w:val="en-US" w:eastAsia="zh-CN"/>
    </w:rPr>
  </w:style>
  <w:style w:type="paragraph" w:styleId="af0">
    <w:name w:val="annotation subject"/>
    <w:basedOn w:val="a7"/>
    <w:next w:val="a7"/>
    <w:link w:val="af1"/>
    <w:uiPriority w:val="99"/>
    <w:rPr>
      <w:b/>
      <w:bCs/>
    </w:rPr>
  </w:style>
  <w:style w:type="character" w:customStyle="1" w:styleId="af1">
    <w:name w:val="批注主题 字符"/>
    <w:link w:val="af0"/>
    <w:uiPriority w:val="99"/>
    <w:rPr>
      <w:rFonts w:ascii="Arial" w:eastAsia="Arial Unicode MS" w:hAnsi="Arial"/>
      <w:b/>
      <w:bCs/>
      <w:lang w:val="en-GB" w:eastAsia="en-US"/>
    </w:rPr>
  </w:style>
  <w:style w:type="table" w:styleId="af2">
    <w:name w:val="Table Grid"/>
    <w:aliases w:val="TableGrid"/>
    <w:basedOn w:val="a2"/>
    <w:uiPriority w:val="39"/>
    <w:qFormat/>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uiPriority w:val="99"/>
    <w:rPr>
      <w:color w:val="800080"/>
      <w:u w:val="single"/>
    </w:rPr>
  </w:style>
  <w:style w:type="character" w:styleId="af4">
    <w:name w:val="Hyperlink"/>
    <w:uiPriority w:val="99"/>
    <w:qFormat/>
    <w:rPr>
      <w:color w:val="0000FF"/>
      <w:u w:val="single"/>
    </w:rPr>
  </w:style>
  <w:style w:type="character" w:styleId="af5">
    <w:name w:val="annotation reference"/>
    <w:uiPriority w:val="99"/>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uiPriority w:val="99"/>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rPr>
      <w:rFonts w:ascii="Arial" w:eastAsia="Arial Unicode MS" w:hAnsi="Arial"/>
      <w:lang w:val="en-GB" w:eastAsia="en-US"/>
    </w:rPr>
  </w:style>
  <w:style w:type="paragraph" w:customStyle="1" w:styleId="EditorsNote">
    <w:name w:val="Editor's Note"/>
    <w:basedOn w:val="NO"/>
    <w:uiPriority w:val="99"/>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uiPriority w:val="99"/>
    <w:pPr>
      <w:ind w:left="1135" w:hanging="284"/>
    </w:pPr>
  </w:style>
  <w:style w:type="paragraph" w:customStyle="1" w:styleId="B4">
    <w:name w:val="B4"/>
    <w:basedOn w:val="a0"/>
    <w:uiPriority w:val="99"/>
    <w:pPr>
      <w:ind w:left="1418" w:hanging="284"/>
    </w:pPr>
  </w:style>
  <w:style w:type="paragraph" w:customStyle="1" w:styleId="B5">
    <w:name w:val="B5"/>
    <w:basedOn w:val="a0"/>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6">
    <w:name w:val="Placeholder Text"/>
    <w:uiPriority w:val="99"/>
    <w:semiHidden/>
    <w:rPr>
      <w:color w:val="808080"/>
    </w:rPr>
  </w:style>
  <w:style w:type="paragraph" w:styleId="af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P,R4_bullets"/>
    <w:basedOn w:val="a0"/>
    <w:link w:val="af8"/>
    <w:uiPriority w:val="34"/>
    <w:qFormat/>
    <w:pPr>
      <w:ind w:left="720"/>
      <w:contextualSpacing/>
    </w:pPr>
  </w:style>
  <w:style w:type="character" w:customStyle="1" w:styleId="af8">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7"/>
    <w:uiPriority w:val="34"/>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rPr>
  </w:style>
  <w:style w:type="paragraph" w:customStyle="1" w:styleId="IvDbodytext">
    <w:name w:val="IvD bodytext"/>
    <w:basedOn w:val="a8"/>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宋体" w:hAnsi="Arial" w:cs="Times New Roman"/>
      <w:spacing w:val="2"/>
      <w:kern w:val="2"/>
      <w:sz w:val="21"/>
      <w:szCs w:val="22"/>
      <w:lang w:val="en-GB" w:eastAsia="en-US"/>
    </w:rPr>
  </w:style>
  <w:style w:type="character" w:customStyle="1" w:styleId="B1Zchn">
    <w:name w:val="B1 Zchn"/>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9">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overflowPunct w:val="0"/>
      <w:autoSpaceDE w:val="0"/>
      <w:autoSpaceDN w:val="0"/>
      <w:adjustRightInd w:val="0"/>
      <w:spacing w:before="60" w:after="0"/>
      <w:jc w:val="left"/>
      <w:textAlignment w:val="baseline"/>
    </w:pPr>
    <w:rPr>
      <w:rFonts w:eastAsia="Times New Roman"/>
      <w:b/>
      <w:lang w:eastAsia="ja-JP"/>
    </w:rPr>
  </w:style>
  <w:style w:type="paragraph" w:styleId="afb">
    <w:name w:val="Revision"/>
    <w:uiPriority w:val="99"/>
    <w:semiHidden/>
    <w:rPr>
      <w:rFonts w:ascii="Arial" w:eastAsia="Arial Unicode MS" w:hAnsi="Arial"/>
      <w:lang w:val="en-GB" w:eastAsia="en-US"/>
    </w:rPr>
  </w:style>
  <w:style w:type="paragraph" w:customStyle="1" w:styleId="Proposal">
    <w:name w:val="Proposal"/>
    <w:basedOn w:val="a8"/>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8"/>
    <w:pPr>
      <w:tabs>
        <w:tab w:val="left" w:pos="1701"/>
        <w:tab w:val="right" w:pos="9639"/>
      </w:tabs>
      <w:spacing w:after="240"/>
    </w:pPr>
    <w:rPr>
      <w:rFonts w:eastAsia="等线"/>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宋体"/>
      <w:lang w:eastAsia="ja-JP"/>
    </w:rPr>
  </w:style>
  <w:style w:type="numbering" w:customStyle="1" w:styleId="StyleBulleted">
    <w:name w:val="Style Bulleted"/>
    <w:rsid w:val="005B41FF"/>
    <w:pPr>
      <w:numPr>
        <w:numId w:val="55"/>
      </w:numPr>
    </w:pPr>
  </w:style>
  <w:style w:type="paragraph" w:customStyle="1" w:styleId="TdocHeader2">
    <w:name w:val="Tdoc_Header_2"/>
    <w:basedOn w:val="a0"/>
    <w:qFormat/>
    <w:rsid w:val="005E7093"/>
    <w:pPr>
      <w:widowControl w:val="0"/>
      <w:tabs>
        <w:tab w:val="left" w:pos="1701"/>
        <w:tab w:val="right" w:pos="9072"/>
        <w:tab w:val="right" w:pos="10206"/>
      </w:tabs>
      <w:spacing w:after="0"/>
    </w:pPr>
    <w:rPr>
      <w:rFonts w:eastAsia="Batang"/>
      <w:b/>
      <w:sz w:val="18"/>
    </w:rPr>
  </w:style>
  <w:style w:type="paragraph" w:customStyle="1" w:styleId="3GPPNormalText">
    <w:name w:val="3GPP Normal Text"/>
    <w:basedOn w:val="a8"/>
    <w:link w:val="3GPPNormalTextChar"/>
    <w:qFormat/>
    <w:rsid w:val="005E7093"/>
    <w:pPr>
      <w:overflowPunct/>
      <w:autoSpaceDE/>
      <w:autoSpaceDN/>
      <w:adjustRightInd/>
      <w:ind w:left="1440" w:hanging="1440"/>
      <w:textAlignment w:val="auto"/>
    </w:pPr>
    <w:rPr>
      <w:rFonts w:ascii="Times New Roman" w:eastAsia="MS Mincho" w:hAnsi="Times New Roman"/>
      <w:sz w:val="22"/>
      <w:szCs w:val="24"/>
      <w:lang w:val="x-none" w:eastAsia="x-none"/>
    </w:rPr>
  </w:style>
  <w:style w:type="character" w:customStyle="1" w:styleId="3GPPNormalTextChar">
    <w:name w:val="3GPP Normal Text Char"/>
    <w:link w:val="3GPPNormalText"/>
    <w:qFormat/>
    <w:rsid w:val="005E7093"/>
    <w:rPr>
      <w:rFonts w:eastAsia="MS Mincho"/>
      <w:sz w:val="22"/>
      <w:szCs w:val="24"/>
      <w:lang w:val="x-none" w:eastAsia="x-none"/>
    </w:rPr>
  </w:style>
  <w:style w:type="paragraph" w:customStyle="1" w:styleId="Observation">
    <w:name w:val="Observation"/>
    <w:basedOn w:val="a0"/>
    <w:qFormat/>
    <w:rsid w:val="005E7093"/>
    <w:pPr>
      <w:numPr>
        <w:numId w:val="62"/>
      </w:num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table" w:customStyle="1" w:styleId="TableGrid1">
    <w:name w:val="TableGrid1"/>
    <w:basedOn w:val="a2"/>
    <w:next w:val="af2"/>
    <w:qFormat/>
    <w:rsid w:val="00B00B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TotalTime>
  <Pages>5</Pages>
  <Words>1661</Words>
  <Characters>9471</Characters>
  <Application>Microsoft Office Word</Application>
  <DocSecurity>0</DocSecurity>
  <Lines>78</Lines>
  <Paragraphs>22</Paragraphs>
  <ScaleCrop>false</ScaleCrop>
  <Company/>
  <LinksUpToDate>false</LinksUpToDate>
  <CharactersWithSpaces>11110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4</cp:revision>
  <cp:lastPrinted>2016-01-11T02:35:00Z</cp:lastPrinted>
  <dcterms:created xsi:type="dcterms:W3CDTF">2025-08-15T07:16:00Z</dcterms:created>
  <dcterms:modified xsi:type="dcterms:W3CDTF">2025-08-15T07:35:00Z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